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7B7E" w:rsidRDefault="009E7B7E" w:rsidP="009E7B7E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</w:t>
      </w:r>
    </w:p>
    <w:p w:rsidR="009E7B7E" w:rsidRDefault="009E7B7E" w:rsidP="009E7B7E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Наказ Міністерства розвитку громад та територій України</w:t>
      </w:r>
    </w:p>
    <w:p w:rsidR="009A10B6" w:rsidRDefault="00741EA5" w:rsidP="009E7B7E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color w:val="000000"/>
          <w:sz w:val="28"/>
          <w:szCs w:val="28"/>
        </w:rPr>
      </w:pPr>
      <w:r w:rsidRPr="00741EA5">
        <w:rPr>
          <w:color w:val="000000"/>
          <w:sz w:val="28"/>
          <w:szCs w:val="28"/>
          <w:u w:val="single"/>
        </w:rPr>
        <w:t xml:space="preserve">02 липня </w:t>
      </w:r>
      <w:r w:rsidR="009E7B7E" w:rsidRPr="00741EA5">
        <w:rPr>
          <w:color w:val="000000"/>
          <w:sz w:val="28"/>
          <w:szCs w:val="28"/>
          <w:u w:val="single"/>
        </w:rPr>
        <w:t>2020 року</w:t>
      </w:r>
      <w:r w:rsidR="009E7B7E">
        <w:rPr>
          <w:color w:val="000000"/>
          <w:sz w:val="28"/>
          <w:szCs w:val="28"/>
        </w:rPr>
        <w:t xml:space="preserve"> № </w:t>
      </w:r>
      <w:r w:rsidRPr="00741EA5">
        <w:rPr>
          <w:color w:val="000000"/>
          <w:sz w:val="28"/>
          <w:szCs w:val="28"/>
          <w:u w:val="single"/>
        </w:rPr>
        <w:t>153</w:t>
      </w:r>
    </w:p>
    <w:p w:rsidR="009E7B7E" w:rsidRPr="009E7B7E" w:rsidRDefault="009E7B7E" w:rsidP="009E7B7E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706BA" w:rsidRPr="00F706BA" w:rsidRDefault="009A10B6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06BA">
        <w:rPr>
          <w:rFonts w:ascii="Times New Roman" w:hAnsi="Times New Roman" w:cs="Times New Roman"/>
          <w:b/>
          <w:sz w:val="28"/>
        </w:rPr>
        <w:t xml:space="preserve">Перелік </w:t>
      </w:r>
    </w:p>
    <w:p w:rsidR="00F706BA" w:rsidRDefault="009A10B6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06BA">
        <w:rPr>
          <w:rFonts w:ascii="Times New Roman" w:hAnsi="Times New Roman" w:cs="Times New Roman"/>
          <w:b/>
          <w:sz w:val="28"/>
        </w:rPr>
        <w:t>національних стандартів, ідентичних гармонізованим європейським стандартам</w:t>
      </w:r>
      <w:r w:rsidR="00F706BA" w:rsidRPr="00F706BA">
        <w:rPr>
          <w:rFonts w:ascii="Times New Roman" w:hAnsi="Times New Roman" w:cs="Times New Roman"/>
          <w:b/>
          <w:sz w:val="28"/>
        </w:rPr>
        <w:t>, відповідність яким надає презумпцію відповідності виробів вимогам Технічного регламенту будівельних виробів, будівель і споруд</w:t>
      </w:r>
      <w:r w:rsidR="00F706BA">
        <w:rPr>
          <w:rFonts w:ascii="Times New Roman" w:hAnsi="Times New Roman" w:cs="Times New Roman"/>
          <w:b/>
          <w:sz w:val="28"/>
        </w:rPr>
        <w:t>, затвердженого постановою Кабінету Міністрів України від 20.12.2006 № 1764</w:t>
      </w:r>
    </w:p>
    <w:p w:rsidR="00F706BA" w:rsidRDefault="00F706BA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706BA" w:rsidRDefault="00F706BA" w:rsidP="00F706B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706BA">
        <w:rPr>
          <w:rFonts w:ascii="Times New Roman" w:hAnsi="Times New Roman" w:cs="Times New Roman"/>
          <w:sz w:val="28"/>
        </w:rPr>
        <w:t xml:space="preserve">До цього переліку включено національні стандарти, що є ідентичними гармонізованим європейським стандартам, у рамках виконання </w:t>
      </w:r>
      <w:r>
        <w:rPr>
          <w:rFonts w:ascii="Times New Roman" w:hAnsi="Times New Roman" w:cs="Times New Roman"/>
          <w:sz w:val="28"/>
        </w:rPr>
        <w:t>Регламенту (ЄС) № 305/2011 Єв</w:t>
      </w:r>
      <w:r w:rsidR="00D8085F">
        <w:rPr>
          <w:rFonts w:ascii="Times New Roman" w:hAnsi="Times New Roman" w:cs="Times New Roman"/>
          <w:sz w:val="28"/>
        </w:rPr>
        <w:t>ропейського Парламенту та Ради від 09.03.2011 (Директива Ради 89/106/ЄС)</w:t>
      </w:r>
    </w:p>
    <w:p w:rsidR="00D8085F" w:rsidRPr="000646ED" w:rsidRDefault="00D8085F" w:rsidP="00F706BA">
      <w:pPr>
        <w:spacing w:after="0"/>
        <w:ind w:firstLine="709"/>
        <w:jc w:val="both"/>
        <w:rPr>
          <w:rFonts w:ascii="Times New Roman" w:hAnsi="Times New Roman" w:cs="Times New Roman"/>
          <w:sz w:val="16"/>
        </w:rPr>
      </w:pPr>
    </w:p>
    <w:tbl>
      <w:tblPr>
        <w:tblStyle w:val="a7"/>
        <w:tblW w:w="1502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5387"/>
        <w:gridCol w:w="2409"/>
        <w:gridCol w:w="1560"/>
        <w:gridCol w:w="2125"/>
      </w:tblGrid>
      <w:tr w:rsidR="00D8085F" w:rsidRPr="00D8085F" w:rsidTr="000646ED">
        <w:tc>
          <w:tcPr>
            <w:tcW w:w="704" w:type="dxa"/>
          </w:tcPr>
          <w:p w:rsid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7EED" w:rsidRPr="00467EED" w:rsidRDefault="00467EED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35" w:type="dxa"/>
          </w:tcPr>
          <w:p w:rsidR="00D8085F" w:rsidRP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Позначення національного стандарту</w:t>
            </w:r>
          </w:p>
        </w:tc>
        <w:tc>
          <w:tcPr>
            <w:tcW w:w="5387" w:type="dxa"/>
          </w:tcPr>
          <w:p w:rsidR="00D8085F" w:rsidRP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Назва національного стандарту</w:t>
            </w:r>
          </w:p>
        </w:tc>
        <w:tc>
          <w:tcPr>
            <w:tcW w:w="2409" w:type="dxa"/>
          </w:tcPr>
          <w:p w:rsidR="00D8085F" w:rsidRP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Позначення гармонізованого європейського стандарту</w:t>
            </w:r>
          </w:p>
        </w:tc>
        <w:tc>
          <w:tcPr>
            <w:tcW w:w="1560" w:type="dxa"/>
          </w:tcPr>
          <w:p w:rsidR="00D8085F" w:rsidRPr="00D8085F" w:rsidRDefault="00D8085F" w:rsidP="0006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Позначення заміненого гармонізованого європейського стандарту</w:t>
            </w:r>
          </w:p>
        </w:tc>
        <w:tc>
          <w:tcPr>
            <w:tcW w:w="2125" w:type="dxa"/>
          </w:tcPr>
          <w:p w:rsidR="00D8085F" w:rsidRPr="00D8085F" w:rsidRDefault="00D8085F" w:rsidP="0006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Дата припинення надання презумпції відповідності внаслідок застосування заміненого гармонізованого європейського стандарту </w:t>
            </w:r>
          </w:p>
        </w:tc>
      </w:tr>
      <w:tr w:rsidR="00D8085F" w:rsidRPr="00D8085F" w:rsidTr="000646ED">
        <w:tc>
          <w:tcPr>
            <w:tcW w:w="704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1F21" w:rsidRPr="00D8085F" w:rsidTr="000646ED">
        <w:tc>
          <w:tcPr>
            <w:tcW w:w="704" w:type="dxa"/>
          </w:tcPr>
          <w:p w:rsidR="008A1F21" w:rsidRDefault="005B681A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197-1:2015</w:t>
            </w:r>
          </w:p>
        </w:tc>
        <w:tc>
          <w:tcPr>
            <w:tcW w:w="5387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Цементи. Частина 1. Склад, технічні умови та критерії відповідності для звичайних цементів</w:t>
            </w:r>
          </w:p>
        </w:tc>
        <w:tc>
          <w:tcPr>
            <w:tcW w:w="2409" w:type="dxa"/>
          </w:tcPr>
          <w:p w:rsidR="008A1F21" w:rsidRPr="00676129" w:rsidRDefault="008A1F21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197-1:2011</w:t>
            </w:r>
          </w:p>
        </w:tc>
        <w:tc>
          <w:tcPr>
            <w:tcW w:w="1560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c>
          <w:tcPr>
            <w:tcW w:w="704" w:type="dxa"/>
          </w:tcPr>
          <w:p w:rsidR="008A1F21" w:rsidRDefault="005B681A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A1F21" w:rsidRP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197-2:2016</w:t>
            </w:r>
          </w:p>
        </w:tc>
        <w:tc>
          <w:tcPr>
            <w:tcW w:w="5387" w:type="dxa"/>
          </w:tcPr>
          <w:p w:rsidR="008A1F21" w:rsidRP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Цемент. Частина 2. Оцінювання відповідності</w:t>
            </w:r>
          </w:p>
        </w:tc>
        <w:tc>
          <w:tcPr>
            <w:tcW w:w="2409" w:type="dxa"/>
          </w:tcPr>
          <w:p w:rsidR="008A1F21" w:rsidRPr="00676129" w:rsidRDefault="008A1F21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197-2:2014</w:t>
            </w:r>
          </w:p>
        </w:tc>
        <w:tc>
          <w:tcPr>
            <w:tcW w:w="1560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Default="008A1F21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E8" w:rsidRPr="00D8085F" w:rsidTr="000646ED">
        <w:tc>
          <w:tcPr>
            <w:tcW w:w="704" w:type="dxa"/>
          </w:tcPr>
          <w:p w:rsidR="006604E8" w:rsidRPr="005B681A" w:rsidRDefault="005B681A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604E8" w:rsidRDefault="006604E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ДСТУ EN 206:2018</w:t>
            </w:r>
          </w:p>
        </w:tc>
        <w:tc>
          <w:tcPr>
            <w:tcW w:w="5387" w:type="dxa"/>
          </w:tcPr>
          <w:p w:rsidR="006604E8" w:rsidRDefault="006604E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Бетон. Технічні вимоги, експлуатаційні характеристики, виробництво та критерії відповідності</w:t>
            </w:r>
          </w:p>
        </w:tc>
        <w:tc>
          <w:tcPr>
            <w:tcW w:w="2409" w:type="dxa"/>
          </w:tcPr>
          <w:p w:rsidR="006604E8" w:rsidRPr="00676129" w:rsidRDefault="006604E8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206:2013 + A1:2016, IDT)</w:t>
            </w:r>
          </w:p>
        </w:tc>
        <w:tc>
          <w:tcPr>
            <w:tcW w:w="1560" w:type="dxa"/>
          </w:tcPr>
          <w:p w:rsidR="006604E8" w:rsidRDefault="006604E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604E8" w:rsidRDefault="006604E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403" w:rsidRPr="00D8085F" w:rsidTr="000646ED">
        <w:tc>
          <w:tcPr>
            <w:tcW w:w="704" w:type="dxa"/>
          </w:tcPr>
          <w:p w:rsidR="005D4403" w:rsidRPr="005B681A" w:rsidRDefault="005B681A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D4403" w:rsidRPr="006604E8" w:rsidRDefault="005D440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03">
              <w:rPr>
                <w:rFonts w:ascii="Times New Roman" w:hAnsi="Times New Roman" w:cs="Times New Roman"/>
                <w:sz w:val="24"/>
                <w:szCs w:val="24"/>
              </w:rPr>
              <w:t>ДСТУ Б EN 295-10:2011</w:t>
            </w:r>
          </w:p>
        </w:tc>
        <w:tc>
          <w:tcPr>
            <w:tcW w:w="5387" w:type="dxa"/>
          </w:tcPr>
          <w:p w:rsidR="005D4403" w:rsidRPr="006604E8" w:rsidRDefault="005D4403" w:rsidP="005D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03">
              <w:rPr>
                <w:rFonts w:ascii="Times New Roman" w:hAnsi="Times New Roman" w:cs="Times New Roman"/>
                <w:sz w:val="24"/>
                <w:szCs w:val="24"/>
              </w:rPr>
              <w:t>Труби керамічні глазуровані і фітинги та з'єднувачі трубопровідні для дренажних та каналізаційних систем. Частина 10. Вимоги до експлуатаційних характеристик</w:t>
            </w:r>
          </w:p>
        </w:tc>
        <w:tc>
          <w:tcPr>
            <w:tcW w:w="2409" w:type="dxa"/>
          </w:tcPr>
          <w:p w:rsidR="005D4403" w:rsidRPr="00676129" w:rsidRDefault="005D4403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ЕN 295-10:2005</w:t>
            </w:r>
          </w:p>
        </w:tc>
        <w:tc>
          <w:tcPr>
            <w:tcW w:w="1560" w:type="dxa"/>
          </w:tcPr>
          <w:p w:rsidR="005D4403" w:rsidRDefault="005D440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5D4403" w:rsidRDefault="005D440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c>
          <w:tcPr>
            <w:tcW w:w="704" w:type="dxa"/>
          </w:tcPr>
          <w:p w:rsidR="00676129" w:rsidRPr="00676129" w:rsidRDefault="006761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5D4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D8085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302D79" w:rsidRPr="00D8085F" w:rsidTr="000646ED">
        <w:tc>
          <w:tcPr>
            <w:tcW w:w="704" w:type="dxa"/>
          </w:tcPr>
          <w:p w:rsidR="00302D79" w:rsidRPr="00E85B59" w:rsidRDefault="00E85B5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302D79" w:rsidRPr="005D4403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ДСТУ EN 312:2018</w:t>
            </w:r>
          </w:p>
        </w:tc>
        <w:tc>
          <w:tcPr>
            <w:tcW w:w="5387" w:type="dxa"/>
          </w:tcPr>
          <w:p w:rsidR="00302D79" w:rsidRPr="005D4403" w:rsidRDefault="00302D79" w:rsidP="005D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Плити </w:t>
            </w:r>
            <w:proofErr w:type="spellStart"/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деревинно-стружкові</w:t>
            </w:r>
            <w:proofErr w:type="spellEnd"/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. Технічні вимоги</w:t>
            </w:r>
          </w:p>
        </w:tc>
        <w:tc>
          <w:tcPr>
            <w:tcW w:w="2409" w:type="dxa"/>
          </w:tcPr>
          <w:p w:rsidR="00302D79" w:rsidRPr="00676129" w:rsidRDefault="00302D79" w:rsidP="00302D7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312:2010, IDT</w:t>
            </w:r>
          </w:p>
        </w:tc>
        <w:tc>
          <w:tcPr>
            <w:tcW w:w="1560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E85B59" w:rsidRDefault="00E85B5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</w:tcPr>
          <w:p w:rsidR="00D64A43" w:rsidRPr="006604E8" w:rsidRDefault="00D64A4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413-1:2015</w:t>
            </w:r>
          </w:p>
        </w:tc>
        <w:tc>
          <w:tcPr>
            <w:tcW w:w="5387" w:type="dxa"/>
          </w:tcPr>
          <w:p w:rsidR="00D64A43" w:rsidRPr="006604E8" w:rsidRDefault="00C57FE0" w:rsidP="00B5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E0">
              <w:rPr>
                <w:rFonts w:ascii="Times New Roman" w:hAnsi="Times New Roman" w:cs="Times New Roman"/>
                <w:sz w:val="24"/>
                <w:szCs w:val="24"/>
              </w:rPr>
              <w:t>Цемент для мурування. Частина 1. Склад, технічні умови та критерії відповідності</w:t>
            </w:r>
          </w:p>
        </w:tc>
        <w:tc>
          <w:tcPr>
            <w:tcW w:w="2409" w:type="dxa"/>
          </w:tcPr>
          <w:p w:rsidR="00D64A43" w:rsidRPr="00676129" w:rsidRDefault="00D64A43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413-1:2011</w:t>
            </w:r>
          </w:p>
        </w:tc>
        <w:tc>
          <w:tcPr>
            <w:tcW w:w="1560" w:type="dxa"/>
          </w:tcPr>
          <w:p w:rsidR="00D64A43" w:rsidRDefault="00D64A4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Default="00D64A43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:rsidR="00896E29" w:rsidRPr="00D64A43" w:rsidRDefault="00896E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9">
              <w:rPr>
                <w:rFonts w:ascii="Times New Roman" w:hAnsi="Times New Roman" w:cs="Times New Roman"/>
                <w:sz w:val="24"/>
                <w:szCs w:val="24"/>
              </w:rPr>
              <w:t>ДСТУ EN 459-1:2019</w:t>
            </w:r>
          </w:p>
        </w:tc>
        <w:tc>
          <w:tcPr>
            <w:tcW w:w="5387" w:type="dxa"/>
          </w:tcPr>
          <w:p w:rsidR="00896E29" w:rsidRPr="00C57FE0" w:rsidRDefault="00896E29" w:rsidP="00B5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9">
              <w:rPr>
                <w:rFonts w:ascii="Times New Roman" w:hAnsi="Times New Roman" w:cs="Times New Roman"/>
                <w:sz w:val="24"/>
                <w:szCs w:val="24"/>
              </w:rPr>
              <w:t>Вапно будівельне. Частина 1. Визначення, специфікації та критерії відповідності</w:t>
            </w:r>
          </w:p>
        </w:tc>
        <w:tc>
          <w:tcPr>
            <w:tcW w:w="2409" w:type="dxa"/>
          </w:tcPr>
          <w:p w:rsidR="00896E29" w:rsidRPr="00676129" w:rsidRDefault="00896E29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459-1:2010, IDT</w:t>
            </w:r>
          </w:p>
        </w:tc>
        <w:tc>
          <w:tcPr>
            <w:tcW w:w="1560" w:type="dxa"/>
          </w:tcPr>
          <w:p w:rsidR="00896E29" w:rsidRDefault="00896E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490:2019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Бетонні черепиці та фітинги для покрівлі та обшивки стін. Технічні вимоги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490:2011 + A1:2017,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494:2019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Плити покрівельні та їхні фасонні частини з фіброцементу гофровані. Технічні параметри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494:2012 + A1:2015,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534:2019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Гофровані бітумні листи. Технічні параметри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534:2006 + A1:2010,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544:2019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Бітумна черепиця з мінеральними та/чи синтетичними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армувальними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наповнювачами. Технічні параметри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544:2011,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588-2:2019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Волокноцементні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труби для водостоків та каналізації. Частина 2. Люки та оглядові камери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588-2:2001,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Б EN 771-2:2016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стінові. Частина 2. Вироби стінові з силікату кальцію.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771-2:2011+A1:2015,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Б EN 771-3:2016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стінові. Частина 3. Вироби стінові бетонні з щільним та легким заповнювачами.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771-3:2011+А1:2015,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Б EN 771-4:2016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стінові. Частина 4. Вироби стінові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автоклавного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газобетону.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771-4:2011+А1:2015,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934-2:2019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Добавки для бетонів і будівельних розчинів. Загальні технічні умови. Частина 2. Добавки для бетонів. Визначення, вимоги, відповідність маркування, етикетування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934-2:2009 + A1:2012,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998-1:2019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умови для розчину для кладки. Частина 1. Розчин для оббризкування (першого шару штукатурки) та для штукатурення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998-1:2016,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998-2:2019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умови для розчину для кладки. Частина 2. Розчин для кладки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998-2:2016,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1013:2019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Світлопропускальні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одношарові профільовані пластики, листи для внутрішніх і зовнішніх дахів, стін і стель. Вимоги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1013:2012 + A1:2014, IDT</w:t>
            </w:r>
          </w:p>
        </w:tc>
        <w:tc>
          <w:tcPr>
            <w:tcW w:w="1560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c>
          <w:tcPr>
            <w:tcW w:w="704" w:type="dxa"/>
          </w:tcPr>
          <w:p w:rsid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F7F58" w:rsidRPr="00D8085F" w:rsidTr="000646ED">
        <w:tc>
          <w:tcPr>
            <w:tcW w:w="704" w:type="dxa"/>
          </w:tcPr>
          <w:p w:rsidR="00CF7F58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F7F58" w:rsidRDefault="00CF7F5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>ДСТУ Б EN 1090-1:2014</w:t>
            </w:r>
          </w:p>
        </w:tc>
        <w:tc>
          <w:tcPr>
            <w:tcW w:w="5387" w:type="dxa"/>
          </w:tcPr>
          <w:p w:rsidR="00CF7F58" w:rsidRDefault="00CF7F58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сталевих і алюмінієвих конструкцій. Частина 1. Вимоги до оцінки відповідності компонентів конструкцій </w:t>
            </w:r>
          </w:p>
        </w:tc>
        <w:tc>
          <w:tcPr>
            <w:tcW w:w="2409" w:type="dxa"/>
          </w:tcPr>
          <w:p w:rsidR="00CF7F58" w:rsidRPr="00676129" w:rsidRDefault="00CF7F58" w:rsidP="00D8085F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1090-1:2009+A1:2011</w:t>
            </w:r>
          </w:p>
        </w:tc>
        <w:tc>
          <w:tcPr>
            <w:tcW w:w="1560" w:type="dxa"/>
          </w:tcPr>
          <w:p w:rsidR="00CF7F58" w:rsidRDefault="00CF7F5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F7F58" w:rsidRDefault="00CF7F58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79" w:rsidRPr="00D8085F" w:rsidTr="000646ED">
        <w:tc>
          <w:tcPr>
            <w:tcW w:w="704" w:type="dxa"/>
          </w:tcPr>
          <w:p w:rsidR="00302D7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835" w:type="dxa"/>
          </w:tcPr>
          <w:p w:rsidR="00302D79" w:rsidRPr="00CF7F58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ДСТУ Б EN 1090-2:2014</w:t>
            </w:r>
          </w:p>
        </w:tc>
        <w:tc>
          <w:tcPr>
            <w:tcW w:w="5387" w:type="dxa"/>
          </w:tcPr>
          <w:p w:rsidR="00302D79" w:rsidRPr="00CF7F58" w:rsidRDefault="00302D79" w:rsidP="0030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сталевих і алюмінієвих конструкцій. Частина 2. Технічні вимоги до сталевих конструкцій </w:t>
            </w:r>
          </w:p>
        </w:tc>
        <w:tc>
          <w:tcPr>
            <w:tcW w:w="2409" w:type="dxa"/>
          </w:tcPr>
          <w:p w:rsidR="00302D79" w:rsidRPr="00676129" w:rsidRDefault="00302D79" w:rsidP="00302D7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1090-2:2008+A1:2011, IDT</w:t>
            </w:r>
          </w:p>
        </w:tc>
        <w:tc>
          <w:tcPr>
            <w:tcW w:w="1560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79" w:rsidRPr="00D8085F" w:rsidTr="000646ED">
        <w:tc>
          <w:tcPr>
            <w:tcW w:w="704" w:type="dxa"/>
          </w:tcPr>
          <w:p w:rsidR="00302D7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835" w:type="dxa"/>
          </w:tcPr>
          <w:p w:rsidR="00302D79" w:rsidRP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ДСТУ Б EN 1090-3:2014</w:t>
            </w:r>
          </w:p>
        </w:tc>
        <w:tc>
          <w:tcPr>
            <w:tcW w:w="5387" w:type="dxa"/>
          </w:tcPr>
          <w:p w:rsidR="00302D79" w:rsidRPr="00302D79" w:rsidRDefault="00302D79" w:rsidP="0030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Виконання сталевих і алюмінієвих конструкцій. Частина 3. Технічні вимоги до алюмінієвих конструкцій</w:t>
            </w:r>
          </w:p>
        </w:tc>
        <w:tc>
          <w:tcPr>
            <w:tcW w:w="2409" w:type="dxa"/>
          </w:tcPr>
          <w:p w:rsidR="00302D79" w:rsidRPr="00676129" w:rsidRDefault="00302D79" w:rsidP="00302D7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.EN 1090-3:2008, IDT</w:t>
            </w:r>
          </w:p>
        </w:tc>
        <w:tc>
          <w:tcPr>
            <w:tcW w:w="1560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302D79" w:rsidRDefault="00302D79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5F" w:rsidRPr="00D8085F" w:rsidTr="000646ED">
        <w:tc>
          <w:tcPr>
            <w:tcW w:w="704" w:type="dxa"/>
          </w:tcPr>
          <w:p w:rsidR="00D8085F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ДСТУ 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1279-1:2013</w:t>
            </w:r>
          </w:p>
        </w:tc>
        <w:tc>
          <w:tcPr>
            <w:tcW w:w="5387" w:type="dxa"/>
          </w:tcPr>
          <w:p w:rsidR="00D8085F" w:rsidRPr="00D8085F" w:rsidRDefault="00C47501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501">
              <w:rPr>
                <w:rFonts w:ascii="Times New Roman" w:hAnsi="Times New Roman" w:cs="Times New Roman"/>
                <w:sz w:val="24"/>
                <w:szCs w:val="24"/>
              </w:rPr>
              <w:t xml:space="preserve">Скло для будівництва. Склопакети. Частина 1: Загальні положення, допуски на розміри і правила опису системи </w:t>
            </w:r>
          </w:p>
        </w:tc>
        <w:tc>
          <w:tcPr>
            <w:tcW w:w="2409" w:type="dxa"/>
          </w:tcPr>
          <w:p w:rsidR="00D8085F" w:rsidRPr="00676129" w:rsidRDefault="00C47501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ЕN 1279-1:2004+АС:2006</w:t>
            </w:r>
          </w:p>
        </w:tc>
        <w:tc>
          <w:tcPr>
            <w:tcW w:w="1560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1304:2019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Черепиця полімерна піщана.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1304:2005,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3CB" w:rsidRPr="00D8085F" w:rsidTr="000646ED">
        <w:tc>
          <w:tcPr>
            <w:tcW w:w="704" w:type="dxa"/>
          </w:tcPr>
          <w:p w:rsidR="005733CB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5733CB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ДСТУ EN 1337-3:2017</w:t>
            </w:r>
          </w:p>
        </w:tc>
        <w:tc>
          <w:tcPr>
            <w:tcW w:w="5387" w:type="dxa"/>
          </w:tcPr>
          <w:p w:rsidR="005733CB" w:rsidRPr="00C47501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Конструкція 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Частина 3. Опори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еластомерні</w:t>
            </w:r>
            <w:proofErr w:type="spellEnd"/>
          </w:p>
        </w:tc>
        <w:tc>
          <w:tcPr>
            <w:tcW w:w="2409" w:type="dxa"/>
          </w:tcPr>
          <w:p w:rsidR="005733CB" w:rsidRPr="00676129" w:rsidRDefault="005733CB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1337-3:2005</w:t>
            </w:r>
          </w:p>
        </w:tc>
        <w:tc>
          <w:tcPr>
            <w:tcW w:w="1560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D64A43" w:rsidRPr="005733CB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1337-6:2015</w:t>
            </w:r>
          </w:p>
        </w:tc>
        <w:tc>
          <w:tcPr>
            <w:tcW w:w="5387" w:type="dxa"/>
          </w:tcPr>
          <w:p w:rsidR="00D64A43" w:rsidRPr="005733CB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Опорні частини будівельних конструкцій. Частина 6. Балансирні опорні частини</w:t>
            </w:r>
          </w:p>
        </w:tc>
        <w:tc>
          <w:tcPr>
            <w:tcW w:w="2409" w:type="dxa"/>
          </w:tcPr>
          <w:p w:rsidR="00D64A43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1337-6:2004</w:t>
            </w:r>
          </w:p>
        </w:tc>
        <w:tc>
          <w:tcPr>
            <w:tcW w:w="1560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1338:2016</w:t>
            </w:r>
          </w:p>
        </w:tc>
        <w:tc>
          <w:tcPr>
            <w:tcW w:w="5387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Брущатка бетонна. Вимоги і методи випробувань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1338:2003, EN 1338:2003/AC:2006</w:t>
            </w:r>
          </w:p>
        </w:tc>
        <w:tc>
          <w:tcPr>
            <w:tcW w:w="1560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c>
          <w:tcPr>
            <w:tcW w:w="704" w:type="dxa"/>
          </w:tcPr>
          <w:p w:rsidR="008A1F21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8A1F21" w:rsidRPr="005733CB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1339:2016</w:t>
            </w:r>
          </w:p>
        </w:tc>
        <w:tc>
          <w:tcPr>
            <w:tcW w:w="5387" w:type="dxa"/>
          </w:tcPr>
          <w:p w:rsidR="008A1F21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Плити бетонні для пішохідних доріжок і тротуарів. Вимоги і методи випробувань</w:t>
            </w:r>
          </w:p>
        </w:tc>
        <w:tc>
          <w:tcPr>
            <w:tcW w:w="2409" w:type="dxa"/>
          </w:tcPr>
          <w:p w:rsidR="008A1F21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1339:2003, EN 1339:2003/AC:2006</w:t>
            </w:r>
          </w:p>
        </w:tc>
        <w:tc>
          <w:tcPr>
            <w:tcW w:w="1560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c>
          <w:tcPr>
            <w:tcW w:w="704" w:type="dxa"/>
          </w:tcPr>
          <w:p w:rsidR="008A1F21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8A1F21" w:rsidRPr="005733CB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1340:2016</w:t>
            </w:r>
          </w:p>
        </w:tc>
        <w:tc>
          <w:tcPr>
            <w:tcW w:w="5387" w:type="dxa"/>
          </w:tcPr>
          <w:p w:rsidR="008A1F21" w:rsidRPr="005733CB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Бордюри бетонні. Вимоги і методи випробувань</w:t>
            </w:r>
          </w:p>
        </w:tc>
        <w:tc>
          <w:tcPr>
            <w:tcW w:w="2409" w:type="dxa"/>
          </w:tcPr>
          <w:p w:rsidR="008A1F21" w:rsidRPr="00676129" w:rsidRDefault="008A1F21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1340:2003, EN 1340:2003/AC:2006</w:t>
            </w:r>
          </w:p>
        </w:tc>
        <w:tc>
          <w:tcPr>
            <w:tcW w:w="1560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835" w:type="dxa"/>
          </w:tcPr>
          <w:p w:rsidR="00896E29" w:rsidRPr="008C6734" w:rsidRDefault="00896E29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1341:2019</w:t>
            </w:r>
          </w:p>
        </w:tc>
        <w:tc>
          <w:tcPr>
            <w:tcW w:w="5387" w:type="dxa"/>
          </w:tcPr>
          <w:p w:rsidR="00896E29" w:rsidRPr="008C6734" w:rsidRDefault="00896E29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Плити з природного каменю для мостіння вулиць. Вимоги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1341:2012, IDT</w:t>
            </w:r>
          </w:p>
        </w:tc>
        <w:tc>
          <w:tcPr>
            <w:tcW w:w="1560" w:type="dxa"/>
          </w:tcPr>
          <w:p w:rsidR="00896E29" w:rsidRPr="00D8085F" w:rsidRDefault="00896E29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1342:2007</w:t>
            </w:r>
          </w:p>
        </w:tc>
        <w:tc>
          <w:tcPr>
            <w:tcW w:w="5387" w:type="dxa"/>
          </w:tcPr>
          <w:p w:rsidR="00D64A43" w:rsidRPr="008A1F21" w:rsidRDefault="00D64A43" w:rsidP="00B5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Брущатка з природного каменю</w:t>
            </w:r>
            <w:r w:rsidR="00B5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 xml:space="preserve">для мостіння вулиць. Вимоги і методи випробування  </w:t>
            </w:r>
          </w:p>
        </w:tc>
        <w:tc>
          <w:tcPr>
            <w:tcW w:w="2409" w:type="dxa"/>
          </w:tcPr>
          <w:p w:rsidR="00D64A43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1342:2001</w:t>
            </w:r>
          </w:p>
        </w:tc>
        <w:tc>
          <w:tcPr>
            <w:tcW w:w="1560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1343:2007</w:t>
            </w:r>
          </w:p>
        </w:tc>
        <w:tc>
          <w:tcPr>
            <w:tcW w:w="5387" w:type="dxa"/>
          </w:tcPr>
          <w:p w:rsidR="00D64A43" w:rsidRPr="008A1F21" w:rsidRDefault="00D64A43" w:rsidP="00B5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Бордюри з природного каменю</w:t>
            </w:r>
            <w:r w:rsidR="00B5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 xml:space="preserve">для мостіння вулиць. Вимоги і методи випробування  </w:t>
            </w:r>
          </w:p>
        </w:tc>
        <w:tc>
          <w:tcPr>
            <w:tcW w:w="2409" w:type="dxa"/>
          </w:tcPr>
          <w:p w:rsidR="00D64A43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1343:2001</w:t>
            </w:r>
          </w:p>
        </w:tc>
        <w:tc>
          <w:tcPr>
            <w:tcW w:w="1560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79" w:rsidRPr="00D8085F" w:rsidTr="000646ED">
        <w:tc>
          <w:tcPr>
            <w:tcW w:w="704" w:type="dxa"/>
          </w:tcPr>
          <w:p w:rsidR="00302D7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835" w:type="dxa"/>
          </w:tcPr>
          <w:p w:rsidR="00302D79" w:rsidRPr="00D64A43" w:rsidRDefault="00302D7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ДСТУ Б EN 1433:2016</w:t>
            </w:r>
          </w:p>
        </w:tc>
        <w:tc>
          <w:tcPr>
            <w:tcW w:w="5387" w:type="dxa"/>
          </w:tcPr>
          <w:p w:rsidR="00302D79" w:rsidRPr="00D64A43" w:rsidRDefault="00302D79" w:rsidP="00B5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79">
              <w:rPr>
                <w:rFonts w:ascii="Times New Roman" w:hAnsi="Times New Roman" w:cs="Times New Roman"/>
                <w:sz w:val="24"/>
                <w:szCs w:val="24"/>
              </w:rPr>
              <w:t>Лотки водовідвідні для транспортних і пішохідних зон. Класифікація, вимоги до виготовлення, методи випробувань, маркування та оцінка відповідності</w:t>
            </w:r>
          </w:p>
        </w:tc>
        <w:tc>
          <w:tcPr>
            <w:tcW w:w="2409" w:type="dxa"/>
          </w:tcPr>
          <w:p w:rsidR="00302D79" w:rsidRPr="00676129" w:rsidRDefault="00302D79" w:rsidP="006604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6129">
              <w:rPr>
                <w:rFonts w:ascii="Times New Roman" w:hAnsi="Times New Roman" w:cs="Times New Roman"/>
                <w:lang w:val="en-US"/>
              </w:rPr>
              <w:t>EN 1432:2002, IDT + EN 1433:2002/A1:2005, IDT</w:t>
            </w:r>
            <w:r w:rsidR="006C7C78" w:rsidRPr="00676129">
              <w:rPr>
                <w:rFonts w:ascii="Times New Roman" w:hAnsi="Times New Roman" w:cs="Times New Roman"/>
                <w:lang w:val="en-US"/>
              </w:rPr>
              <w:t>+EN 1433:2002/AC:2004, IDT</w:t>
            </w:r>
          </w:p>
        </w:tc>
        <w:tc>
          <w:tcPr>
            <w:tcW w:w="1560" w:type="dxa"/>
          </w:tcPr>
          <w:p w:rsidR="00302D79" w:rsidRPr="00D8085F" w:rsidRDefault="00302D7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302D79" w:rsidRPr="00D8085F" w:rsidRDefault="00302D7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835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1467:2007</w:t>
            </w:r>
          </w:p>
        </w:tc>
        <w:tc>
          <w:tcPr>
            <w:tcW w:w="5387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Камінь природний. Блоки необроблені. Вимоги</w:t>
            </w:r>
          </w:p>
        </w:tc>
        <w:tc>
          <w:tcPr>
            <w:tcW w:w="2409" w:type="dxa"/>
          </w:tcPr>
          <w:p w:rsidR="00D64A43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1467:2003</w:t>
            </w:r>
          </w:p>
        </w:tc>
        <w:tc>
          <w:tcPr>
            <w:tcW w:w="1560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3" w:rsidRPr="00D8085F" w:rsidTr="000646ED">
        <w:tc>
          <w:tcPr>
            <w:tcW w:w="704" w:type="dxa"/>
          </w:tcPr>
          <w:p w:rsidR="00D64A43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835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ДСТУ Б EN 1468:2007</w:t>
            </w:r>
          </w:p>
        </w:tc>
        <w:tc>
          <w:tcPr>
            <w:tcW w:w="5387" w:type="dxa"/>
          </w:tcPr>
          <w:p w:rsidR="00D64A43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Камінь природний. Плити необроблені. Вимоги</w:t>
            </w:r>
          </w:p>
        </w:tc>
        <w:tc>
          <w:tcPr>
            <w:tcW w:w="2409" w:type="dxa"/>
          </w:tcPr>
          <w:p w:rsidR="00D64A43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1468:2003</w:t>
            </w:r>
          </w:p>
        </w:tc>
        <w:tc>
          <w:tcPr>
            <w:tcW w:w="1560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64A43" w:rsidRPr="00D8085F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c>
          <w:tcPr>
            <w:tcW w:w="704" w:type="dxa"/>
          </w:tcPr>
          <w:p w:rsid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0712F" w:rsidRPr="00D8085F" w:rsidTr="000646ED">
        <w:tc>
          <w:tcPr>
            <w:tcW w:w="704" w:type="dxa"/>
          </w:tcPr>
          <w:p w:rsidR="0040712F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835" w:type="dxa"/>
          </w:tcPr>
          <w:p w:rsidR="0040712F" w:rsidRPr="008A1F21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1469:2007</w:t>
            </w:r>
          </w:p>
        </w:tc>
        <w:tc>
          <w:tcPr>
            <w:tcW w:w="5387" w:type="dxa"/>
          </w:tcPr>
          <w:p w:rsidR="0040712F" w:rsidRPr="008A1F21" w:rsidRDefault="00D64A43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A43">
              <w:rPr>
                <w:rFonts w:ascii="Times New Roman" w:hAnsi="Times New Roman" w:cs="Times New Roman"/>
                <w:sz w:val="24"/>
                <w:szCs w:val="24"/>
              </w:rPr>
              <w:t>Вироби з природного каменю. Облицювальні плити. Вимоги</w:t>
            </w:r>
          </w:p>
        </w:tc>
        <w:tc>
          <w:tcPr>
            <w:tcW w:w="2409" w:type="dxa"/>
          </w:tcPr>
          <w:p w:rsidR="0040712F" w:rsidRPr="00676129" w:rsidRDefault="00D64A43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1469:2004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78" w:rsidRPr="00D8085F" w:rsidTr="000646ED">
        <w:tc>
          <w:tcPr>
            <w:tcW w:w="704" w:type="dxa"/>
          </w:tcPr>
          <w:p w:rsidR="006C7C78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835" w:type="dxa"/>
          </w:tcPr>
          <w:p w:rsidR="006C7C78" w:rsidRPr="0040712F" w:rsidRDefault="006C7C7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>ДСТУ EN 1627:2014</w:t>
            </w:r>
          </w:p>
        </w:tc>
        <w:tc>
          <w:tcPr>
            <w:tcW w:w="5387" w:type="dxa"/>
          </w:tcPr>
          <w:p w:rsidR="006C7C78" w:rsidRPr="00D64A43" w:rsidRDefault="006C7C78" w:rsidP="006C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>Вікна, двері та жалюзі. Тривкість щодо зламування. Класифікація та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нічні вимоги </w:t>
            </w:r>
          </w:p>
        </w:tc>
        <w:tc>
          <w:tcPr>
            <w:tcW w:w="2409" w:type="dxa"/>
          </w:tcPr>
          <w:p w:rsidR="006C7C78" w:rsidRPr="00676129" w:rsidRDefault="006C7C7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1627:2011, IDT</w:t>
            </w:r>
          </w:p>
        </w:tc>
        <w:tc>
          <w:tcPr>
            <w:tcW w:w="1560" w:type="dxa"/>
          </w:tcPr>
          <w:p w:rsidR="006C7C78" w:rsidRPr="00D8085F" w:rsidRDefault="006C7C7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C7C78" w:rsidRPr="00D8085F" w:rsidRDefault="006C7C7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c>
          <w:tcPr>
            <w:tcW w:w="704" w:type="dxa"/>
          </w:tcPr>
          <w:p w:rsidR="0040712F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835" w:type="dxa"/>
          </w:tcPr>
          <w:p w:rsidR="0040712F" w:rsidRPr="008A1F21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12057:2007</w:t>
            </w:r>
          </w:p>
        </w:tc>
        <w:tc>
          <w:tcPr>
            <w:tcW w:w="5387" w:type="dxa"/>
          </w:tcPr>
          <w:p w:rsidR="0040712F" w:rsidRPr="008A1F21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Вироби з природного каменю. Модульні плитки. Вимоги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12057:2004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c>
          <w:tcPr>
            <w:tcW w:w="704" w:type="dxa"/>
          </w:tcPr>
          <w:p w:rsidR="0040712F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835" w:type="dxa"/>
          </w:tcPr>
          <w:p w:rsidR="0040712F" w:rsidRPr="008A1F21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12058:2007</w:t>
            </w:r>
          </w:p>
        </w:tc>
        <w:tc>
          <w:tcPr>
            <w:tcW w:w="5387" w:type="dxa"/>
          </w:tcPr>
          <w:p w:rsidR="0040712F" w:rsidRPr="008A1F21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Вироби з природного каменю. Плитки для підлоги і сходів. Вимоги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12058:2003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5F" w:rsidRPr="00D8085F" w:rsidTr="000646ED">
        <w:tc>
          <w:tcPr>
            <w:tcW w:w="704" w:type="dxa"/>
          </w:tcPr>
          <w:p w:rsidR="00D8085F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835" w:type="dxa"/>
          </w:tcPr>
          <w:p w:rsidR="00D8085F" w:rsidRPr="00D8085F" w:rsidRDefault="009E40C0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C0">
              <w:rPr>
                <w:rFonts w:ascii="Times New Roman" w:hAnsi="Times New Roman" w:cs="Times New Roman"/>
                <w:sz w:val="24"/>
                <w:szCs w:val="24"/>
              </w:rPr>
              <w:t>ДСТУ EN 12201-2:2018</w:t>
            </w:r>
          </w:p>
        </w:tc>
        <w:tc>
          <w:tcPr>
            <w:tcW w:w="5387" w:type="dxa"/>
          </w:tcPr>
          <w:p w:rsidR="00D8085F" w:rsidRPr="00D8085F" w:rsidRDefault="009E40C0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C0">
              <w:rPr>
                <w:rFonts w:ascii="Times New Roman" w:hAnsi="Times New Roman" w:cs="Times New Roman"/>
                <w:sz w:val="24"/>
                <w:szCs w:val="24"/>
              </w:rPr>
              <w:t>Системи трубопровідних систем для водопостачання, дренажу та каналізації під тиском. Поліетилен (ПЕ). Частина 2. Труби</w:t>
            </w:r>
          </w:p>
        </w:tc>
        <w:tc>
          <w:tcPr>
            <w:tcW w:w="2409" w:type="dxa"/>
          </w:tcPr>
          <w:p w:rsidR="00D8085F" w:rsidRPr="00676129" w:rsidRDefault="009E40C0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12201-2:2011 + А1:2013</w:t>
            </w:r>
          </w:p>
        </w:tc>
        <w:tc>
          <w:tcPr>
            <w:tcW w:w="1560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5F" w:rsidRPr="00D8085F" w:rsidTr="000646ED">
        <w:tc>
          <w:tcPr>
            <w:tcW w:w="704" w:type="dxa"/>
          </w:tcPr>
          <w:p w:rsidR="00D8085F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835" w:type="dxa"/>
          </w:tcPr>
          <w:p w:rsidR="00D8085F" w:rsidRPr="00D8085F" w:rsidRDefault="009E40C0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C0">
              <w:rPr>
                <w:rFonts w:ascii="Times New Roman" w:hAnsi="Times New Roman" w:cs="Times New Roman"/>
                <w:sz w:val="24"/>
                <w:szCs w:val="24"/>
              </w:rPr>
              <w:t>ДСТУ EN 12201-3:2018</w:t>
            </w:r>
          </w:p>
        </w:tc>
        <w:tc>
          <w:tcPr>
            <w:tcW w:w="5387" w:type="dxa"/>
          </w:tcPr>
          <w:p w:rsidR="009E40C0" w:rsidRPr="00D8085F" w:rsidRDefault="009E40C0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0C0">
              <w:rPr>
                <w:rFonts w:ascii="Times New Roman" w:hAnsi="Times New Roman" w:cs="Times New Roman"/>
                <w:sz w:val="24"/>
                <w:szCs w:val="24"/>
              </w:rPr>
              <w:t>Системи трубопровідних систем для водопостачання, дренажу та каналізації під тиском. Поліетилен (ПЕ). Частина 3. Фітинги</w:t>
            </w:r>
          </w:p>
        </w:tc>
        <w:tc>
          <w:tcPr>
            <w:tcW w:w="2409" w:type="dxa"/>
          </w:tcPr>
          <w:p w:rsidR="009E40C0" w:rsidRPr="00676129" w:rsidRDefault="009E40C0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12201-3:2011 + А1:2012</w:t>
            </w:r>
          </w:p>
          <w:p w:rsidR="00D8085F" w:rsidRPr="00676129" w:rsidRDefault="00D8085F" w:rsidP="006604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E8" w:rsidRPr="00D8085F" w:rsidTr="000646ED">
        <w:trPr>
          <w:trHeight w:val="1046"/>
        </w:trPr>
        <w:tc>
          <w:tcPr>
            <w:tcW w:w="704" w:type="dxa"/>
          </w:tcPr>
          <w:p w:rsidR="006604E8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835" w:type="dxa"/>
          </w:tcPr>
          <w:p w:rsidR="006604E8" w:rsidRPr="009E40C0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ДСТУ CEN/TS 12201-7:2018</w:t>
            </w:r>
          </w:p>
        </w:tc>
        <w:tc>
          <w:tcPr>
            <w:tcW w:w="5387" w:type="dxa"/>
          </w:tcPr>
          <w:p w:rsidR="006604E8" w:rsidRPr="009E40C0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Системи трубопровідних систем для водопостачання, дренажу та каналізації під тиском. Поліетилен (ПЕ). Частина 7. Настанова з оцінювання відповідності</w:t>
            </w:r>
          </w:p>
        </w:tc>
        <w:tc>
          <w:tcPr>
            <w:tcW w:w="2409" w:type="dxa"/>
          </w:tcPr>
          <w:p w:rsidR="006604E8" w:rsidRPr="00676129" w:rsidRDefault="006604E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CEN/TS 12201-7:2014</w:t>
            </w:r>
          </w:p>
          <w:p w:rsidR="006604E8" w:rsidRPr="00676129" w:rsidRDefault="006604E8" w:rsidP="006604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1012"/>
        </w:trPr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12326-1:2019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Шифер і камінь для покрівлі та зовнішнього облицювання стін. Частина 1. Технічні характеристики шиферу та шиферу з умістом карбонату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12326-1:2014,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461"/>
        </w:trPr>
        <w:tc>
          <w:tcPr>
            <w:tcW w:w="704" w:type="dxa"/>
          </w:tcPr>
          <w:p w:rsidR="00896E2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12467:2019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Листи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волокнистоцементні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плоскі. Технічні умови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12467:2012,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E8" w:rsidRPr="00D8085F" w:rsidTr="000646ED">
        <w:tc>
          <w:tcPr>
            <w:tcW w:w="704" w:type="dxa"/>
          </w:tcPr>
          <w:p w:rsidR="006604E8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835" w:type="dxa"/>
          </w:tcPr>
          <w:p w:rsidR="006604E8" w:rsidRPr="006604E8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ДСТУ EN 12591:2017</w:t>
            </w:r>
          </w:p>
        </w:tc>
        <w:tc>
          <w:tcPr>
            <w:tcW w:w="5387" w:type="dxa"/>
          </w:tcPr>
          <w:p w:rsidR="006604E8" w:rsidRPr="006604E8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Бітум та бітумні в’яжучі. Технічні вимоги до дорожніх бітумів</w:t>
            </w:r>
          </w:p>
        </w:tc>
        <w:tc>
          <w:tcPr>
            <w:tcW w:w="2409" w:type="dxa"/>
          </w:tcPr>
          <w:p w:rsidR="006604E8" w:rsidRPr="00676129" w:rsidRDefault="006604E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12591:2009</w:t>
            </w:r>
          </w:p>
        </w:tc>
        <w:tc>
          <w:tcPr>
            <w:tcW w:w="1560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c>
          <w:tcPr>
            <w:tcW w:w="704" w:type="dxa"/>
          </w:tcPr>
          <w:p w:rsidR="0040712F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835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12620:2013</w:t>
            </w:r>
          </w:p>
        </w:tc>
        <w:tc>
          <w:tcPr>
            <w:tcW w:w="5387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Заповнювачі для бетону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12620:2002+А1:2008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12859:2019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Гіпсові блоки. Визначення, вимоги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12859:2011,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12860:2019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Клеї на гіпсовій основі для гіпсових блоків. Визначення, вимоги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12860:2001,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12878:2019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Пігменти для фарбування будівельних матеріалів на основі цементу та/або вапна. Технічні умови та методи випробування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12878:2014,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c>
          <w:tcPr>
            <w:tcW w:w="704" w:type="dxa"/>
          </w:tcPr>
          <w:p w:rsid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0712F" w:rsidRPr="00D8085F" w:rsidTr="000646ED">
        <w:tc>
          <w:tcPr>
            <w:tcW w:w="704" w:type="dxa"/>
          </w:tcPr>
          <w:p w:rsidR="0040712F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835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13043:2013</w:t>
            </w:r>
          </w:p>
        </w:tc>
        <w:tc>
          <w:tcPr>
            <w:tcW w:w="5387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 xml:space="preserve">Заповнювачі для </w:t>
            </w:r>
            <w:proofErr w:type="spellStart"/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бітумомінеральних</w:t>
            </w:r>
            <w:proofErr w:type="spellEnd"/>
            <w:r w:rsidRPr="0040712F">
              <w:rPr>
                <w:rFonts w:ascii="Times New Roman" w:hAnsi="Times New Roman" w:cs="Times New Roman"/>
                <w:sz w:val="24"/>
                <w:szCs w:val="24"/>
              </w:rPr>
              <w:t xml:space="preserve"> сумішей і поверхневих обробок доріг, аеродромних покриттів та стоянок для автомобільного транспорту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13043:2002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13055-1:2019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Заповнювачі легкі. Частина 1. Заповнювачі легкі для бетону та будівельного розчину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13055-1:2002,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59" w:rsidRPr="00D8085F" w:rsidTr="000646ED">
        <w:tc>
          <w:tcPr>
            <w:tcW w:w="704" w:type="dxa"/>
          </w:tcPr>
          <w:p w:rsidR="00E85B5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835" w:type="dxa"/>
          </w:tcPr>
          <w:p w:rsidR="00E85B59" w:rsidRPr="008C6734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>ДСТУ Б EN 13084-1:2014</w:t>
            </w:r>
          </w:p>
        </w:tc>
        <w:tc>
          <w:tcPr>
            <w:tcW w:w="5387" w:type="dxa"/>
          </w:tcPr>
          <w:p w:rsidR="00E85B5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 xml:space="preserve">Труби димові, які розташовані окремо. Частина 1. Загальні вимоги </w:t>
            </w:r>
          </w:p>
        </w:tc>
        <w:tc>
          <w:tcPr>
            <w:tcW w:w="2409" w:type="dxa"/>
          </w:tcPr>
          <w:p w:rsidR="00E85B59" w:rsidRPr="00676129" w:rsidRDefault="00E85B59" w:rsidP="00E85B5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13084-1:2007, ІDT</w:t>
            </w:r>
          </w:p>
        </w:tc>
        <w:tc>
          <w:tcPr>
            <w:tcW w:w="1560" w:type="dxa"/>
          </w:tcPr>
          <w:p w:rsidR="00E85B59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85B59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59" w:rsidRPr="00D8085F" w:rsidTr="000646ED">
        <w:tc>
          <w:tcPr>
            <w:tcW w:w="704" w:type="dxa"/>
          </w:tcPr>
          <w:p w:rsidR="00E85B5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835" w:type="dxa"/>
          </w:tcPr>
          <w:p w:rsidR="00E85B59" w:rsidRPr="008C6734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>ДСТУ Б EN 13084-6:2015</w:t>
            </w:r>
          </w:p>
        </w:tc>
        <w:tc>
          <w:tcPr>
            <w:tcW w:w="5387" w:type="dxa"/>
          </w:tcPr>
          <w:p w:rsidR="00E85B59" w:rsidRPr="00E85B59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 xml:space="preserve">Труби димові, які розташовані окремо. Частина 6. Газоходи сталеві. Проектування та виконання </w:t>
            </w:r>
          </w:p>
        </w:tc>
        <w:tc>
          <w:tcPr>
            <w:tcW w:w="2409" w:type="dxa"/>
          </w:tcPr>
          <w:p w:rsidR="00E85B59" w:rsidRPr="00676129" w:rsidRDefault="00E85B59" w:rsidP="00E85B5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13084-6:2004, ІDT</w:t>
            </w:r>
          </w:p>
        </w:tc>
        <w:tc>
          <w:tcPr>
            <w:tcW w:w="1560" w:type="dxa"/>
          </w:tcPr>
          <w:p w:rsidR="00E85B59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85B59" w:rsidRPr="00D8085F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c>
          <w:tcPr>
            <w:tcW w:w="704" w:type="dxa"/>
          </w:tcPr>
          <w:p w:rsidR="0040712F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13139:2013</w:t>
            </w:r>
          </w:p>
        </w:tc>
        <w:tc>
          <w:tcPr>
            <w:tcW w:w="5387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Заповнювачі для розчину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13139:2002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13162:2019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будівельні теплоізоляційні. Промислові вироби з мінеральної вати (MW).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13162:2012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c>
          <w:tcPr>
            <w:tcW w:w="704" w:type="dxa"/>
          </w:tcPr>
          <w:p w:rsidR="0040712F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13163:2012</w:t>
            </w:r>
          </w:p>
        </w:tc>
        <w:tc>
          <w:tcPr>
            <w:tcW w:w="5387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Матеріали будівельні теплоізоляційні. Вироби зі спіненого полістиролу (EPS). Технічні умови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13163:2008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2F" w:rsidRPr="00D8085F" w:rsidTr="000646ED">
        <w:trPr>
          <w:trHeight w:val="756"/>
        </w:trPr>
        <w:tc>
          <w:tcPr>
            <w:tcW w:w="704" w:type="dxa"/>
          </w:tcPr>
          <w:p w:rsidR="0040712F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ДСТУ Б EN 13164:2013</w:t>
            </w:r>
          </w:p>
        </w:tc>
        <w:tc>
          <w:tcPr>
            <w:tcW w:w="5387" w:type="dxa"/>
          </w:tcPr>
          <w:p w:rsidR="0040712F" w:rsidRPr="006604E8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12F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будівельні теплоізоляційні. Вироби із </w:t>
            </w:r>
            <w:proofErr w:type="spellStart"/>
            <w:r w:rsidRPr="0040712F">
              <w:rPr>
                <w:rFonts w:ascii="Times New Roman" w:hAnsi="Times New Roman" w:cs="Times New Roman"/>
                <w:sz w:val="24"/>
                <w:szCs w:val="24"/>
              </w:rPr>
              <w:t>екструдованого</w:t>
            </w:r>
            <w:proofErr w:type="spellEnd"/>
            <w:r w:rsidRPr="0040712F">
              <w:rPr>
                <w:rFonts w:ascii="Times New Roman" w:hAnsi="Times New Roman" w:cs="Times New Roman"/>
                <w:sz w:val="24"/>
                <w:szCs w:val="24"/>
              </w:rPr>
              <w:t xml:space="preserve"> пінополістиролу (XPS). Технічні умови</w:t>
            </w:r>
          </w:p>
        </w:tc>
        <w:tc>
          <w:tcPr>
            <w:tcW w:w="2409" w:type="dxa"/>
          </w:tcPr>
          <w:p w:rsidR="0040712F" w:rsidRPr="00676129" w:rsidRDefault="0040712F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ЕN 13164:2008</w:t>
            </w:r>
          </w:p>
        </w:tc>
        <w:tc>
          <w:tcPr>
            <w:tcW w:w="1560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40712F" w:rsidRPr="00D8085F" w:rsidRDefault="0040712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924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13165:2019</w:t>
            </w:r>
          </w:p>
        </w:tc>
        <w:tc>
          <w:tcPr>
            <w:tcW w:w="5387" w:type="dxa"/>
          </w:tcPr>
          <w:p w:rsidR="00896E29" w:rsidRPr="008C6734" w:rsidRDefault="00896E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теплоізоляційні для будівель. Промислові вироби із жорсткого пінополіуретану (PU).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13165:2012 + A2:2016,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708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13166:2019</w:t>
            </w:r>
          </w:p>
        </w:tc>
        <w:tc>
          <w:tcPr>
            <w:tcW w:w="5387" w:type="dxa"/>
          </w:tcPr>
          <w:p w:rsidR="00896E29" w:rsidRPr="008C6734" w:rsidRDefault="00896E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пінофенопласту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(PF).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13166:2012 + A2:2016,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862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13167:2019</w:t>
            </w:r>
          </w:p>
        </w:tc>
        <w:tc>
          <w:tcPr>
            <w:tcW w:w="5387" w:type="dxa"/>
          </w:tcPr>
          <w:p w:rsidR="00896E29" w:rsidRPr="008C6734" w:rsidRDefault="00896E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теплоізоляційні для будівель. Промислові вироби з піноскла (СG).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13167:2012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832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13168:2019</w:t>
            </w:r>
          </w:p>
        </w:tc>
        <w:tc>
          <w:tcPr>
            <w:tcW w:w="5387" w:type="dxa"/>
          </w:tcPr>
          <w:p w:rsidR="00896E29" w:rsidRPr="008C6734" w:rsidRDefault="00896E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теплоізоляційні для будівель. Промислові вироби з деревинної вовни (WW).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13168:2012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844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13169:2019</w:t>
            </w:r>
          </w:p>
        </w:tc>
        <w:tc>
          <w:tcPr>
            <w:tcW w:w="5387" w:type="dxa"/>
          </w:tcPr>
          <w:p w:rsidR="00896E29" w:rsidRPr="008C6734" w:rsidRDefault="00896E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теплоізоляційні для будівель. Промислові вироби з панелей спученого перліту (EPB).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13169:2012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rPr>
          <w:trHeight w:val="278"/>
        </w:trPr>
        <w:tc>
          <w:tcPr>
            <w:tcW w:w="704" w:type="dxa"/>
          </w:tcPr>
          <w:p w:rsid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676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96E29" w:rsidRPr="00D8085F" w:rsidTr="000646ED">
        <w:trPr>
          <w:trHeight w:val="842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13170:2019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експандованої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пробки (ICB).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13170:2012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rPr>
          <w:trHeight w:val="557"/>
        </w:trPr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13171:2019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будівельні теплоізоляційні. Виро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би з деревинної фібри (WF).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13171:2012 + A1:2015,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rPr>
          <w:trHeight w:val="399"/>
        </w:trPr>
        <w:tc>
          <w:tcPr>
            <w:tcW w:w="704" w:type="dxa"/>
          </w:tcPr>
          <w:p w:rsidR="008A1F21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8A1F21" w:rsidRPr="006604E8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13172:2016</w:t>
            </w:r>
          </w:p>
        </w:tc>
        <w:tc>
          <w:tcPr>
            <w:tcW w:w="5387" w:type="dxa"/>
          </w:tcPr>
          <w:p w:rsidR="008A1F21" w:rsidRPr="006604E8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Вироби теплоізоляційні. Оцінка відповідності</w:t>
            </w:r>
          </w:p>
        </w:tc>
        <w:tc>
          <w:tcPr>
            <w:tcW w:w="2409" w:type="dxa"/>
          </w:tcPr>
          <w:p w:rsidR="008A1F21" w:rsidRPr="00676129" w:rsidRDefault="008A1F21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13172:2012</w:t>
            </w:r>
          </w:p>
        </w:tc>
        <w:tc>
          <w:tcPr>
            <w:tcW w:w="1560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c>
          <w:tcPr>
            <w:tcW w:w="704" w:type="dxa"/>
          </w:tcPr>
          <w:p w:rsidR="008A1F21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8A1F21" w:rsidRPr="008A1F21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 Б EN 13198:2016</w:t>
            </w:r>
          </w:p>
        </w:tc>
        <w:tc>
          <w:tcPr>
            <w:tcW w:w="5387" w:type="dxa"/>
          </w:tcPr>
          <w:p w:rsidR="008A1F21" w:rsidRPr="008A1F21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Малі архітектурні форми бетонні. Загальні технічні умови</w:t>
            </w:r>
          </w:p>
        </w:tc>
        <w:tc>
          <w:tcPr>
            <w:tcW w:w="2409" w:type="dxa"/>
          </w:tcPr>
          <w:p w:rsidR="008A1F21" w:rsidRPr="00676129" w:rsidRDefault="008A1F21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13198:2003</w:t>
            </w:r>
          </w:p>
        </w:tc>
        <w:tc>
          <w:tcPr>
            <w:tcW w:w="1560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A" w:rsidRPr="00D8085F" w:rsidTr="000646ED">
        <w:tc>
          <w:tcPr>
            <w:tcW w:w="704" w:type="dxa"/>
          </w:tcPr>
          <w:p w:rsidR="00B07C2A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B07C2A" w:rsidRPr="008A1F21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ДСТУ EN 13230-1:2018</w:t>
            </w:r>
          </w:p>
        </w:tc>
        <w:tc>
          <w:tcPr>
            <w:tcW w:w="5387" w:type="dxa"/>
          </w:tcPr>
          <w:p w:rsidR="00B07C2A" w:rsidRPr="008A1F21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Залізничний транспорт. Колія. Бетонні шпали та опори. Частина 1. Загальні вимоги</w:t>
            </w:r>
          </w:p>
        </w:tc>
        <w:tc>
          <w:tcPr>
            <w:tcW w:w="2409" w:type="dxa"/>
          </w:tcPr>
          <w:p w:rsidR="00B07C2A" w:rsidRPr="00676129" w:rsidRDefault="00B07C2A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13230-1:2016</w:t>
            </w:r>
          </w:p>
        </w:tc>
        <w:tc>
          <w:tcPr>
            <w:tcW w:w="1560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A" w:rsidRPr="00D8085F" w:rsidTr="000646ED">
        <w:tc>
          <w:tcPr>
            <w:tcW w:w="704" w:type="dxa"/>
          </w:tcPr>
          <w:p w:rsidR="00B07C2A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B07C2A" w:rsidRPr="00B07C2A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ДСТУ EN 13230-2:2018</w:t>
            </w:r>
          </w:p>
        </w:tc>
        <w:tc>
          <w:tcPr>
            <w:tcW w:w="5387" w:type="dxa"/>
          </w:tcPr>
          <w:p w:rsidR="00B07C2A" w:rsidRPr="00B07C2A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Залізничний транспорт. Колія. Бетонні шпали та опори. Частина 2. Попередньо напружені шпали моноблочні</w:t>
            </w:r>
          </w:p>
        </w:tc>
        <w:tc>
          <w:tcPr>
            <w:tcW w:w="2409" w:type="dxa"/>
          </w:tcPr>
          <w:p w:rsidR="00B07C2A" w:rsidRPr="00676129" w:rsidRDefault="00B07C2A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13230-2:2016</w:t>
            </w:r>
          </w:p>
        </w:tc>
        <w:tc>
          <w:tcPr>
            <w:tcW w:w="1560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A" w:rsidRPr="00D8085F" w:rsidTr="000646ED">
        <w:tc>
          <w:tcPr>
            <w:tcW w:w="704" w:type="dxa"/>
          </w:tcPr>
          <w:p w:rsidR="00B07C2A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B07C2A" w:rsidRPr="00B07C2A" w:rsidRDefault="00B07C2A" w:rsidP="00B07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ДСТУ EN 13230-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:2018</w:t>
            </w:r>
          </w:p>
        </w:tc>
        <w:tc>
          <w:tcPr>
            <w:tcW w:w="5387" w:type="dxa"/>
          </w:tcPr>
          <w:p w:rsidR="00B07C2A" w:rsidRPr="00B07C2A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Залізничний транспорт. Колія. Бетонні шпали та опори. Частина 3. Посилені шпали з подвійним блоком</w:t>
            </w:r>
          </w:p>
        </w:tc>
        <w:tc>
          <w:tcPr>
            <w:tcW w:w="2409" w:type="dxa"/>
          </w:tcPr>
          <w:p w:rsidR="00B07C2A" w:rsidRPr="00676129" w:rsidRDefault="00B07C2A" w:rsidP="00B07C2A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13230-3:2016</w:t>
            </w:r>
          </w:p>
        </w:tc>
        <w:tc>
          <w:tcPr>
            <w:tcW w:w="1560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4E8" w:rsidRPr="00D8085F" w:rsidTr="000646ED">
        <w:tc>
          <w:tcPr>
            <w:tcW w:w="704" w:type="dxa"/>
          </w:tcPr>
          <w:p w:rsidR="006604E8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6604E8" w:rsidRPr="006604E8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ДСТУ EN 13241-1:2013</w:t>
            </w:r>
          </w:p>
        </w:tc>
        <w:tc>
          <w:tcPr>
            <w:tcW w:w="5387" w:type="dxa"/>
          </w:tcPr>
          <w:p w:rsidR="006604E8" w:rsidRPr="006604E8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 xml:space="preserve">Двері та ворота промислових, торговельних та гаражних приміщень. Стандарт на продукцію. Частина 1. Технічні вимоги до виробів, крім вимог щодо вогнетривкості та </w:t>
            </w:r>
            <w:proofErr w:type="spellStart"/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димозахисту</w:t>
            </w:r>
            <w:proofErr w:type="spellEnd"/>
          </w:p>
        </w:tc>
        <w:tc>
          <w:tcPr>
            <w:tcW w:w="2409" w:type="dxa"/>
          </w:tcPr>
          <w:p w:rsidR="006604E8" w:rsidRPr="00676129" w:rsidRDefault="005733CB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13241-1:2003+А1:2011</w:t>
            </w:r>
          </w:p>
        </w:tc>
        <w:tc>
          <w:tcPr>
            <w:tcW w:w="1560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604E8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53E" w:rsidRPr="00D8085F" w:rsidTr="000646ED">
        <w:tc>
          <w:tcPr>
            <w:tcW w:w="704" w:type="dxa"/>
          </w:tcPr>
          <w:p w:rsidR="00BD553E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BD553E" w:rsidRPr="006604E8" w:rsidRDefault="00BD553E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E">
              <w:rPr>
                <w:rFonts w:ascii="Times New Roman" w:hAnsi="Times New Roman" w:cs="Times New Roman"/>
                <w:sz w:val="24"/>
                <w:szCs w:val="24"/>
              </w:rPr>
              <w:t>ДСТУ Б EN 13242:2013</w:t>
            </w:r>
          </w:p>
        </w:tc>
        <w:tc>
          <w:tcPr>
            <w:tcW w:w="5387" w:type="dxa"/>
          </w:tcPr>
          <w:p w:rsidR="00BD553E" w:rsidRPr="005733CB" w:rsidRDefault="00BD553E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E">
              <w:rPr>
                <w:rFonts w:ascii="Times New Roman" w:hAnsi="Times New Roman" w:cs="Times New Roman"/>
                <w:sz w:val="24"/>
                <w:szCs w:val="24"/>
              </w:rPr>
              <w:t>Заповнювачі для сумішей, які оброблені і які не оброблені гідравлічними в’яжучими, для цивільного та дорожнього будівництва</w:t>
            </w:r>
          </w:p>
        </w:tc>
        <w:tc>
          <w:tcPr>
            <w:tcW w:w="2409" w:type="dxa"/>
          </w:tcPr>
          <w:p w:rsidR="00BD553E" w:rsidRPr="00676129" w:rsidRDefault="00BD553E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13242:2002+А1:2007</w:t>
            </w:r>
          </w:p>
        </w:tc>
        <w:tc>
          <w:tcPr>
            <w:tcW w:w="1560" w:type="dxa"/>
          </w:tcPr>
          <w:p w:rsidR="00BD553E" w:rsidRPr="00D8085F" w:rsidRDefault="00BD553E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D553E" w:rsidRPr="00D8085F" w:rsidRDefault="00BD553E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13245-2:2019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Пластмаса. Профілі з непластифікованого полівінілхлориду (PVC-U) для будівель. Частина 2. Профілі PVC-U і PVC-UE для внутрішніх і зовнішніх стін та оздоблення стель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13245-2:2008,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13361:2019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Геосинтетичні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бар’єри. Характеристики, потрібні для використання під час будування водосховищ та гребель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13361:2018,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3CB" w:rsidRPr="00D8085F" w:rsidTr="000646ED">
        <w:tc>
          <w:tcPr>
            <w:tcW w:w="704" w:type="dxa"/>
          </w:tcPr>
          <w:p w:rsidR="005733CB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5733CB" w:rsidRPr="006604E8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ДСТУ EN 13362:2017</w:t>
            </w:r>
          </w:p>
        </w:tc>
        <w:tc>
          <w:tcPr>
            <w:tcW w:w="5387" w:type="dxa"/>
          </w:tcPr>
          <w:p w:rsidR="005733CB" w:rsidRPr="005733CB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Геосинтетичні</w:t>
            </w:r>
            <w:proofErr w:type="spellEnd"/>
            <w:r w:rsidRPr="005733CB">
              <w:rPr>
                <w:rFonts w:ascii="Times New Roman" w:hAnsi="Times New Roman" w:cs="Times New Roman"/>
                <w:sz w:val="24"/>
                <w:szCs w:val="24"/>
              </w:rPr>
              <w:t xml:space="preserve"> бар’єри. Характеристики, потрібні для використання під час спорудження каналів</w:t>
            </w:r>
          </w:p>
        </w:tc>
        <w:tc>
          <w:tcPr>
            <w:tcW w:w="2409" w:type="dxa"/>
          </w:tcPr>
          <w:p w:rsidR="005733CB" w:rsidRPr="00676129" w:rsidRDefault="005733CB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13362:2013</w:t>
            </w:r>
          </w:p>
        </w:tc>
        <w:tc>
          <w:tcPr>
            <w:tcW w:w="1560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F21" w:rsidRPr="00D8085F" w:rsidTr="000646ED">
        <w:tc>
          <w:tcPr>
            <w:tcW w:w="704" w:type="dxa"/>
          </w:tcPr>
          <w:p w:rsidR="008A1F21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8A1F21" w:rsidRPr="005733CB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ДСТУ-Н Б EN 13369:2013</w:t>
            </w:r>
          </w:p>
        </w:tc>
        <w:tc>
          <w:tcPr>
            <w:tcW w:w="5387" w:type="dxa"/>
          </w:tcPr>
          <w:p w:rsidR="008A1F21" w:rsidRPr="005733CB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21">
              <w:rPr>
                <w:rFonts w:ascii="Times New Roman" w:hAnsi="Times New Roman" w:cs="Times New Roman"/>
                <w:sz w:val="24"/>
                <w:szCs w:val="24"/>
              </w:rPr>
              <w:t>Загальні правила щодо збірних залізобетонних виробів</w:t>
            </w:r>
          </w:p>
        </w:tc>
        <w:tc>
          <w:tcPr>
            <w:tcW w:w="2409" w:type="dxa"/>
          </w:tcPr>
          <w:p w:rsidR="008A1F21" w:rsidRPr="00676129" w:rsidRDefault="008A1F21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13369:2004+A1:2006</w:t>
            </w:r>
          </w:p>
        </w:tc>
        <w:tc>
          <w:tcPr>
            <w:tcW w:w="1560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A1F21" w:rsidRPr="00D8085F" w:rsidRDefault="008A1F21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129" w:rsidRPr="00D8085F" w:rsidTr="000646ED">
        <w:tc>
          <w:tcPr>
            <w:tcW w:w="704" w:type="dxa"/>
          </w:tcPr>
          <w:p w:rsidR="006761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676129" w:rsidRPr="00676129" w:rsidRDefault="00676129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96E29" w:rsidRPr="00D8085F" w:rsidTr="000646ED">
        <w:tc>
          <w:tcPr>
            <w:tcW w:w="704" w:type="dxa"/>
          </w:tcPr>
          <w:p w:rsidR="00896E2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2835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13383-1:2019</w:t>
            </w:r>
          </w:p>
        </w:tc>
        <w:tc>
          <w:tcPr>
            <w:tcW w:w="5387" w:type="dxa"/>
          </w:tcPr>
          <w:p w:rsidR="00896E29" w:rsidRPr="008C6734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Заповнювачі для гідротехнічного будівництва. Частина 1. Технічні умови</w:t>
            </w:r>
          </w:p>
        </w:tc>
        <w:tc>
          <w:tcPr>
            <w:tcW w:w="2409" w:type="dxa"/>
          </w:tcPr>
          <w:p w:rsidR="00896E29" w:rsidRPr="00676129" w:rsidRDefault="00896E29" w:rsidP="00896E2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13383-1:2002, IDT</w:t>
            </w:r>
          </w:p>
        </w:tc>
        <w:tc>
          <w:tcPr>
            <w:tcW w:w="1560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896E29" w:rsidRPr="00D8085F" w:rsidRDefault="00896E29" w:rsidP="0089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13450:2019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Заповнювачі для баластного шару залізничного полотна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13450:2002,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13454-1:2019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В’язкі, композитні в’яжучі та заводські суміші на основі сульфату кальцію для стяжок підлог. Частина 1. Визначення та вимоги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13454-1:2004,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0B" w:rsidRPr="00D8085F" w:rsidTr="000646ED">
        <w:tc>
          <w:tcPr>
            <w:tcW w:w="704" w:type="dxa"/>
          </w:tcPr>
          <w:p w:rsidR="00BC560B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835" w:type="dxa"/>
          </w:tcPr>
          <w:p w:rsidR="00BC560B" w:rsidRPr="008C6734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60B">
              <w:rPr>
                <w:rFonts w:ascii="Times New Roman" w:hAnsi="Times New Roman" w:cs="Times New Roman"/>
                <w:sz w:val="24"/>
                <w:szCs w:val="24"/>
              </w:rPr>
              <w:t>ДСТУ EN 13501-1:2016</w:t>
            </w:r>
          </w:p>
        </w:tc>
        <w:tc>
          <w:tcPr>
            <w:tcW w:w="5387" w:type="dxa"/>
          </w:tcPr>
          <w:p w:rsidR="00BC560B" w:rsidRPr="00BC560B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60B">
              <w:rPr>
                <w:rFonts w:ascii="Times New Roman" w:hAnsi="Times New Roman" w:cs="Times New Roman"/>
                <w:sz w:val="24"/>
                <w:szCs w:val="24"/>
              </w:rPr>
              <w:t>Пожежна класифікація будівельних виробів і будівельних конструкцій. Частина 1. Класифікація за результатами випробувань щодо реакції на вогонь</w:t>
            </w:r>
          </w:p>
        </w:tc>
        <w:tc>
          <w:tcPr>
            <w:tcW w:w="2409" w:type="dxa"/>
          </w:tcPr>
          <w:p w:rsidR="00BC560B" w:rsidRPr="00676129" w:rsidRDefault="00BC560B" w:rsidP="00BC560B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13501-1:2007+A1:2009, IDT</w:t>
            </w:r>
          </w:p>
        </w:tc>
        <w:tc>
          <w:tcPr>
            <w:tcW w:w="1560" w:type="dxa"/>
          </w:tcPr>
          <w:p w:rsidR="00BC560B" w:rsidRPr="00D8085F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C560B" w:rsidRPr="00D8085F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60B" w:rsidRPr="00D8085F" w:rsidTr="000646ED">
        <w:tc>
          <w:tcPr>
            <w:tcW w:w="704" w:type="dxa"/>
          </w:tcPr>
          <w:p w:rsidR="00BC560B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835" w:type="dxa"/>
          </w:tcPr>
          <w:p w:rsidR="00BC560B" w:rsidRPr="008C6734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60B">
              <w:rPr>
                <w:rFonts w:ascii="Times New Roman" w:hAnsi="Times New Roman" w:cs="Times New Roman"/>
                <w:sz w:val="24"/>
                <w:szCs w:val="24"/>
              </w:rPr>
              <w:t>ДСТУ EN 13501-2:2016</w:t>
            </w:r>
          </w:p>
        </w:tc>
        <w:tc>
          <w:tcPr>
            <w:tcW w:w="5387" w:type="dxa"/>
          </w:tcPr>
          <w:p w:rsidR="00BC560B" w:rsidRPr="00BC560B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60B">
              <w:rPr>
                <w:rFonts w:ascii="Times New Roman" w:hAnsi="Times New Roman" w:cs="Times New Roman"/>
                <w:sz w:val="24"/>
                <w:szCs w:val="24"/>
              </w:rPr>
              <w:t>Пожежна класифікація будівельних виробів і будівельних конструкцій. Частина 2. Класифікація за результатами випробувань на вогнестійкість, крім складників вентиляційних систем</w:t>
            </w:r>
          </w:p>
        </w:tc>
        <w:tc>
          <w:tcPr>
            <w:tcW w:w="2409" w:type="dxa"/>
          </w:tcPr>
          <w:p w:rsidR="00BC560B" w:rsidRPr="00676129" w:rsidRDefault="00BC560B" w:rsidP="00BC560B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13501-2:2007+A1:2009, IDT</w:t>
            </w:r>
          </w:p>
        </w:tc>
        <w:tc>
          <w:tcPr>
            <w:tcW w:w="1560" w:type="dxa"/>
          </w:tcPr>
          <w:p w:rsidR="00BC560B" w:rsidRPr="00D8085F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C560B" w:rsidRPr="00D8085F" w:rsidRDefault="00BC560B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59" w:rsidRPr="00D8085F" w:rsidTr="000646ED">
        <w:tc>
          <w:tcPr>
            <w:tcW w:w="704" w:type="dxa"/>
          </w:tcPr>
          <w:p w:rsidR="00E85B59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835" w:type="dxa"/>
          </w:tcPr>
          <w:p w:rsidR="00E85B59" w:rsidRPr="00BC560B" w:rsidRDefault="00E85B59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>ДСТУ EN 13501-5:2016</w:t>
            </w:r>
          </w:p>
        </w:tc>
        <w:tc>
          <w:tcPr>
            <w:tcW w:w="5387" w:type="dxa"/>
          </w:tcPr>
          <w:p w:rsidR="00E85B59" w:rsidRPr="00BC560B" w:rsidRDefault="00E85B5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B59">
              <w:rPr>
                <w:rFonts w:ascii="Times New Roman" w:hAnsi="Times New Roman" w:cs="Times New Roman"/>
                <w:sz w:val="24"/>
                <w:szCs w:val="24"/>
              </w:rPr>
              <w:t>Пожежна класифікація будівельних виробів і будівельних конструкцій. Частина 5. Класифікація за результатами випробувань стійкості покрівель до зовнішнього вогневого впливу</w:t>
            </w:r>
          </w:p>
        </w:tc>
        <w:tc>
          <w:tcPr>
            <w:tcW w:w="2409" w:type="dxa"/>
          </w:tcPr>
          <w:p w:rsidR="00E85B59" w:rsidRPr="00676129" w:rsidRDefault="00E85B59" w:rsidP="00E85B59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13501-5:2005+A1:2009, IDT</w:t>
            </w:r>
          </w:p>
        </w:tc>
        <w:tc>
          <w:tcPr>
            <w:tcW w:w="1560" w:type="dxa"/>
          </w:tcPr>
          <w:p w:rsidR="00E85B59" w:rsidRPr="00D8085F" w:rsidRDefault="00E85B59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85B59" w:rsidRPr="00D8085F" w:rsidRDefault="00E85B59" w:rsidP="00BC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2A" w:rsidRPr="00D8085F" w:rsidTr="000646ED">
        <w:tc>
          <w:tcPr>
            <w:tcW w:w="704" w:type="dxa"/>
          </w:tcPr>
          <w:p w:rsidR="00B07C2A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B07C2A" w:rsidRPr="008A1F21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ДСТУ EN 13561:2016</w:t>
            </w:r>
          </w:p>
        </w:tc>
        <w:tc>
          <w:tcPr>
            <w:tcW w:w="5387" w:type="dxa"/>
          </w:tcPr>
          <w:p w:rsidR="00B07C2A" w:rsidRPr="008A1F21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C2A">
              <w:rPr>
                <w:rFonts w:ascii="Times New Roman" w:hAnsi="Times New Roman" w:cs="Times New Roman"/>
                <w:sz w:val="24"/>
                <w:szCs w:val="24"/>
              </w:rPr>
              <w:t>Зовнішні жалюзі. Експлуатаційні вимоги та вимоги щодо безпеки</w:t>
            </w:r>
          </w:p>
        </w:tc>
        <w:tc>
          <w:tcPr>
            <w:tcW w:w="2409" w:type="dxa"/>
          </w:tcPr>
          <w:p w:rsidR="00B07C2A" w:rsidRPr="00676129" w:rsidRDefault="00B07C2A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13561:2015/AC:2016</w:t>
            </w:r>
          </w:p>
        </w:tc>
        <w:tc>
          <w:tcPr>
            <w:tcW w:w="1560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07C2A" w:rsidRPr="00D8085F" w:rsidRDefault="00B07C2A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2835" w:type="dxa"/>
          </w:tcPr>
          <w:p w:rsidR="00267026" w:rsidRPr="008C6734" w:rsidRDefault="00267026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13707:2019</w:t>
            </w:r>
          </w:p>
        </w:tc>
        <w:tc>
          <w:tcPr>
            <w:tcW w:w="5387" w:type="dxa"/>
          </w:tcPr>
          <w:p w:rsidR="00267026" w:rsidRPr="008C6734" w:rsidRDefault="00267026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покрівельні гідроізоляційні м’які. Просочені бітумом листи для гідроізоляції покрівлі. Визначення та характеристики</w:t>
            </w:r>
          </w:p>
        </w:tc>
        <w:tc>
          <w:tcPr>
            <w:tcW w:w="2409" w:type="dxa"/>
          </w:tcPr>
          <w:p w:rsidR="00267026" w:rsidRPr="00676129" w:rsidRDefault="00267026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13707:2004 + A2:2009, IDT</w:t>
            </w:r>
          </w:p>
        </w:tc>
        <w:tc>
          <w:tcPr>
            <w:tcW w:w="1560" w:type="dxa"/>
          </w:tcPr>
          <w:p w:rsidR="00267026" w:rsidRPr="00D8085F" w:rsidRDefault="00267026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13813:2019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 штукатурний та стяжка для підлоги. Властивості та вимоги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13813:2002,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13815:2019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Виливки з волокнистого гіпсу. Визначення, вимоги та методи випробування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13815:2006,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F58" w:rsidRPr="00D8085F" w:rsidTr="000646ED">
        <w:tc>
          <w:tcPr>
            <w:tcW w:w="704" w:type="dxa"/>
          </w:tcPr>
          <w:p w:rsidR="00CF7F58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CF7F58" w:rsidRPr="009E40C0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>ДСТУ Б EN 13830:2014</w:t>
            </w:r>
          </w:p>
        </w:tc>
        <w:tc>
          <w:tcPr>
            <w:tcW w:w="5387" w:type="dxa"/>
          </w:tcPr>
          <w:p w:rsidR="00CF7F58" w:rsidRPr="009E40C0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>Фасади навісні. Технічні умови</w:t>
            </w:r>
          </w:p>
        </w:tc>
        <w:tc>
          <w:tcPr>
            <w:tcW w:w="2409" w:type="dxa"/>
          </w:tcPr>
          <w:p w:rsidR="00CF7F58" w:rsidRPr="00676129" w:rsidRDefault="00CF7F5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13830:2003</w:t>
            </w:r>
          </w:p>
        </w:tc>
        <w:tc>
          <w:tcPr>
            <w:tcW w:w="1560" w:type="dxa"/>
          </w:tcPr>
          <w:p w:rsidR="00CF7F58" w:rsidRPr="00D8085F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F7F58" w:rsidRPr="00D8085F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13859-1:2019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Визначення та характеристики підкладкових шарів. Частина 1. Шари підкладки для несуцільного покриття покрівлі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13859-1:2014,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26702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13859-2:2019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Визначення та характеристики підкладок. Частина 2. Підкладки для стін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13859-2:2014,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3CB" w:rsidRPr="00D8085F" w:rsidTr="000646ED">
        <w:tc>
          <w:tcPr>
            <w:tcW w:w="704" w:type="dxa"/>
          </w:tcPr>
          <w:p w:rsidR="005733CB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5733CB" w:rsidRPr="00CF7F58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ДСТУ EN 13956:2017</w:t>
            </w:r>
          </w:p>
        </w:tc>
        <w:tc>
          <w:tcPr>
            <w:tcW w:w="5387" w:type="dxa"/>
          </w:tcPr>
          <w:p w:rsidR="005733CB" w:rsidRPr="00CF7F58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CB">
              <w:rPr>
                <w:rFonts w:ascii="Times New Roman" w:hAnsi="Times New Roman" w:cs="Times New Roman"/>
                <w:sz w:val="24"/>
                <w:szCs w:val="24"/>
              </w:rPr>
              <w:t>Гнучкі листи для гідроізоляції. Гумові та пластмасові листи для гідроізоляції покрівлі. Визначення і характеристики</w:t>
            </w:r>
          </w:p>
        </w:tc>
        <w:tc>
          <w:tcPr>
            <w:tcW w:w="2409" w:type="dxa"/>
          </w:tcPr>
          <w:p w:rsidR="005733CB" w:rsidRPr="00676129" w:rsidRDefault="005733CB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13956:2012</w:t>
            </w:r>
          </w:p>
        </w:tc>
        <w:tc>
          <w:tcPr>
            <w:tcW w:w="1560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5733CB" w:rsidRPr="00D8085F" w:rsidRDefault="005733CB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13963:2019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для ущільнення швів між гіпсовими плитами. Визначення, вимоги та методи випробування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13963:20</w:t>
            </w:r>
            <w:r w:rsidRPr="00676129">
              <w:rPr>
                <w:rFonts w:ascii="Times New Roman" w:hAnsi="Times New Roman" w:cs="Times New Roman"/>
                <w:lang w:val="en-US"/>
              </w:rPr>
              <w:t>14</w:t>
            </w:r>
            <w:r w:rsidRPr="00676129">
              <w:rPr>
                <w:rFonts w:ascii="Times New Roman" w:hAnsi="Times New Roman" w:cs="Times New Roman"/>
              </w:rPr>
              <w:t xml:space="preserve">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13967:2019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Пластикові та гумові вологостійкі листи, зокрема листи для гідроізоляції фундаментів. Визначення та характеристики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13967:2012 + A1:2017,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13969:2019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Бітумні вологостійкі листи, зокрема й листи для гідроізоляції фундаментів. Визначення та характеристики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13969:2004,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13970:2019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Бітумні шари, що перешкоджають проникненню водяної пари. Визначення та характеристики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13970:2004,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13984:2019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Пластикові та гумові шари, що перешкоджають проникненню пари. Визначення та характеристики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13984:2013,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26" w:rsidRPr="00D8085F" w:rsidTr="000646ED">
        <w:tc>
          <w:tcPr>
            <w:tcW w:w="704" w:type="dxa"/>
          </w:tcPr>
          <w:p w:rsidR="00267026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835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ДСТУ EN 14023:2019</w:t>
            </w:r>
          </w:p>
        </w:tc>
        <w:tc>
          <w:tcPr>
            <w:tcW w:w="5387" w:type="dxa"/>
          </w:tcPr>
          <w:p w:rsidR="00267026" w:rsidRPr="008C6734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5FB">
              <w:rPr>
                <w:rFonts w:ascii="Times New Roman" w:hAnsi="Times New Roman" w:cs="Times New Roman"/>
                <w:sz w:val="24"/>
                <w:szCs w:val="24"/>
              </w:rPr>
              <w:t>Бітум і бітумні в’яжучі. Технічні вимоги до бітумів, модифікованих полімерами</w:t>
            </w:r>
          </w:p>
        </w:tc>
        <w:tc>
          <w:tcPr>
            <w:tcW w:w="2409" w:type="dxa"/>
          </w:tcPr>
          <w:p w:rsidR="00267026" w:rsidRPr="00676129" w:rsidRDefault="00267026" w:rsidP="00267026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  <w:lang w:val="en-US"/>
              </w:rPr>
              <w:t>EN 14023:2010, IDT</w:t>
            </w:r>
          </w:p>
        </w:tc>
        <w:tc>
          <w:tcPr>
            <w:tcW w:w="1560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67026" w:rsidRPr="00D8085F" w:rsidRDefault="00267026" w:rsidP="0026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ДСТУ EN 14063-1:2019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5FB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Легкі заповнювачі з керамзиту, виготовлені на місці виконання робіт.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Частина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вимоги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засипних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матеріалів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перед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монтуванням</w:t>
            </w:r>
            <w:proofErr w:type="spellEnd"/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  <w:lang w:val="en-US"/>
              </w:rPr>
              <w:t>EN 14063-1:2004,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14064-1:2019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Засипні матеріали з мінеральною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ватою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(MW), виготовлені на місці виконання робіт. Частина 1. Технічні вимоги до засипних матеріалів перед монтуванням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6129">
              <w:rPr>
                <w:rFonts w:ascii="Times New Roman" w:hAnsi="Times New Roman" w:cs="Times New Roman"/>
              </w:rPr>
              <w:t>EN 14064-1:2018,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14188-1:2019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Заповнювачі швів і герметики. Частина 1. Технічні вимоги до герметика, що наноситься в гарячому стані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14188-1:2004,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14188-2:2019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Заповнювачі швів і герметики. Частина 2. Технічні вимоги до твердих герметиків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14188-2:2004,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14188-3:2019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для заповнення швів та герметики. Частина 3. Технічні умови для попередньо сформованих ущільнювачів швів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14188-3:2006,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14190:2019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Плити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гіпсокартонні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з переробленого матеріалу. Визначення, вимоги та методи випробування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14190:2014,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35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14195:2015</w:t>
            </w:r>
          </w:p>
        </w:tc>
        <w:tc>
          <w:tcPr>
            <w:tcW w:w="5387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 xml:space="preserve">Профілі металеві для </w:t>
            </w:r>
            <w:proofErr w:type="spellStart"/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proofErr w:type="spellEnd"/>
            <w:r w:rsidRPr="00745BCD">
              <w:rPr>
                <w:rFonts w:ascii="Times New Roman" w:hAnsi="Times New Roman" w:cs="Times New Roman"/>
                <w:sz w:val="24"/>
                <w:szCs w:val="24"/>
              </w:rPr>
              <w:t xml:space="preserve"> систем. Визначення,</w:t>
            </w:r>
            <w:r w:rsidR="00B51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вимоги та методи випробувань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ЕN 14195:2005+EN 14195:2005/2006</w:t>
            </w:r>
          </w:p>
        </w:tc>
        <w:tc>
          <w:tcPr>
            <w:tcW w:w="1560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14209:2019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Карнизи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гіпсокартонні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. Визначення, вимоги та методи випробування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14209:2017,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35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14216:2012</w:t>
            </w:r>
          </w:p>
        </w:tc>
        <w:tc>
          <w:tcPr>
            <w:tcW w:w="5387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Цемент. Склад, технічні умови та критерії відповідності спеціальних цементів з низьким тепловиділенням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14216:2004</w:t>
            </w:r>
          </w:p>
        </w:tc>
        <w:tc>
          <w:tcPr>
            <w:tcW w:w="1560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14246:2019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Елементи гіпсові для підвісних стель. Визначення, вимоги та методи випробування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14246:2006,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14303:2019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Вироби теплоізоляційні для будівельного обладнання та промислових установок. Промислові вироби з мінеральної вати (MW).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14303:2009 + A1:2013,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14304:2019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еластичної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піногуми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(FEF).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14304:2009 + A1:2013,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14305:2019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Вироби теплоізоляційні для будівельного обладнання та промислових установок. Промислові вироби з піноскла (CG).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14305:2009 + A1:2013,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14306:2019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Вироби теплоізоляційні для будівельного обладнання та промислових установок. Промислові вироби на основі силікату кальцію (CS).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14306:2009 + A1:2013,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14307:2019</w:t>
            </w:r>
          </w:p>
        </w:tc>
        <w:tc>
          <w:tcPr>
            <w:tcW w:w="5387" w:type="dxa"/>
          </w:tcPr>
          <w:p w:rsidR="00A378A2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екструдованого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пінополістиролу (XPS). </w:t>
            </w:r>
          </w:p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14307:2009 + A1:2013,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14308:2019</w:t>
            </w:r>
          </w:p>
        </w:tc>
        <w:tc>
          <w:tcPr>
            <w:tcW w:w="5387" w:type="dxa"/>
          </w:tcPr>
          <w:p w:rsidR="00A378A2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жорсткого пінополіуретану (PUR) 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пінополіізоціанурату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(PIR). </w:t>
            </w:r>
          </w:p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14308:2015,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14309:2019</w:t>
            </w:r>
          </w:p>
        </w:tc>
        <w:tc>
          <w:tcPr>
            <w:tcW w:w="5387" w:type="dxa"/>
          </w:tcPr>
          <w:p w:rsidR="00F0530E" w:rsidRPr="008C6734" w:rsidRDefault="00F0530E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експандованого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полістиролу (EPS).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14309:2015,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14313:2019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пінополіетилену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(PEF).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14313:2015,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14314:2019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пінофенопласту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(PF).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14314:2015,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14315-1:2019</w:t>
            </w:r>
          </w:p>
        </w:tc>
        <w:tc>
          <w:tcPr>
            <w:tcW w:w="5387" w:type="dxa"/>
          </w:tcPr>
          <w:p w:rsidR="00A378A2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Вироби з жорсткого пінополіуретану (PUR) 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пінополіізоціанурату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(PIR), виготовлені методом напилювання на будівельному майданчику. Частина 1. </w:t>
            </w:r>
          </w:p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вимоги до системи напилення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жорстких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піноматеріалів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нанесенням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14315-1:2013,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14316-1:2019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Теплоізоляція на основі розширеного (спученого) перліту (ЕР), виготовлена на будівельному майданчику.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1. Технічні вимоги до сипких матеріалів та таких, що склеюються перед їхнім застосуванням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14316-1:2004,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14317-1:2019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теплоізоляційні для будівель. Теплоізоляція на основі спученого вермикуліту (ЕV), виготовлена на будівельному майданчику. Частина 1. Технічні вимоги до сипких матеріалів та таких, що склеюються перед їхнім застосуванням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14317-1:2004,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14318-1:2019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Матеріали теплоізоляційні для будівель. Виготовлені на будівельному майданчику вироби з жорсткого пінополіуретану (PUR) 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пінополіізоціанурату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(PIR). Частина 1. Технічні вимоги до системи заливання жорстких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піноматеріалів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щодо їхнього застосування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14318-1:2013,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14319-1:2019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Вироби, що заливаються, виготовлені на будівельному майданчику з жорсткого пінополіуретану (PUR) 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пінополіізоціанурату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(PIR). Частина 1. Технічні вимоги до системи залив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ання жорстких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піноматеріалів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їхнім застосуванням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14319-1:2013,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14320-1:2019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будівельного обладнання та промислових установок. Виготовлені на будівельному майданчику вироби з жорсткого пінополіуретану (PUR) 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пінополіізоціанурату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(PIR). Частина 1. Технічні вимоги до системи напилення жорстких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піно матеріалів </w:t>
            </w:r>
            <w:r w:rsidRPr="00AD5E90">
              <w:rPr>
                <w:rFonts w:ascii="Times New Roman" w:hAnsi="Times New Roman" w:cs="Times New Roman"/>
                <w:sz w:val="24"/>
                <w:szCs w:val="24"/>
              </w:rPr>
              <w:t>перед їхнім застосуванням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14320-1:2013,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35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14342:2014</w:t>
            </w:r>
          </w:p>
        </w:tc>
        <w:tc>
          <w:tcPr>
            <w:tcW w:w="5387" w:type="dxa"/>
          </w:tcPr>
          <w:p w:rsidR="00745BCD" w:rsidRPr="005733CB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Підлоги дерев’яні. Характеристика,</w:t>
            </w:r>
            <w:r w:rsidR="00C7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оцінка відповідності та маркування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14342:2005+А1:2008</w:t>
            </w:r>
          </w:p>
        </w:tc>
        <w:tc>
          <w:tcPr>
            <w:tcW w:w="1560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14411:2019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Плитки керамічні. Визначення, класифікація, характеристики, оцінювання та перевіряння сталості робочих характеристик та маркування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14411:2016,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14496:2019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Клеї на основі гіпсу для багатошарових панелей та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плит для тепло- та звукоізоляції. Визначення, вимоги та методи випробування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14496:2017, IDT</w:t>
            </w:r>
          </w:p>
        </w:tc>
        <w:tc>
          <w:tcPr>
            <w:tcW w:w="1560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8085F" w:rsidRPr="00D8085F" w:rsidTr="000646ED">
        <w:trPr>
          <w:trHeight w:val="991"/>
        </w:trPr>
        <w:tc>
          <w:tcPr>
            <w:tcW w:w="704" w:type="dxa"/>
          </w:tcPr>
          <w:p w:rsidR="00D8085F" w:rsidRPr="00D8085F" w:rsidRDefault="00676129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35" w:type="dxa"/>
          </w:tcPr>
          <w:p w:rsidR="00D8085F" w:rsidRPr="00D8085F" w:rsidRDefault="00CF7F58" w:rsidP="005B6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 xml:space="preserve">ДСТУ EN 14509:2017 </w:t>
            </w:r>
          </w:p>
        </w:tc>
        <w:tc>
          <w:tcPr>
            <w:tcW w:w="5387" w:type="dxa"/>
          </w:tcPr>
          <w:p w:rsidR="00D8085F" w:rsidRPr="00D8085F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F58">
              <w:rPr>
                <w:rFonts w:ascii="Times New Roman" w:hAnsi="Times New Roman" w:cs="Times New Roman"/>
                <w:sz w:val="24"/>
                <w:szCs w:val="24"/>
              </w:rPr>
              <w:t xml:space="preserve">Панелі теплоізоляційні </w:t>
            </w:r>
            <w:proofErr w:type="spellStart"/>
            <w:r w:rsidRPr="00CF7F58">
              <w:rPr>
                <w:rFonts w:ascii="Times New Roman" w:hAnsi="Times New Roman" w:cs="Times New Roman"/>
                <w:sz w:val="24"/>
                <w:szCs w:val="24"/>
              </w:rPr>
              <w:t>самонесійні</w:t>
            </w:r>
            <w:proofErr w:type="spellEnd"/>
            <w:r w:rsidRPr="00CF7F58">
              <w:rPr>
                <w:rFonts w:ascii="Times New Roman" w:hAnsi="Times New Roman" w:cs="Times New Roman"/>
                <w:sz w:val="24"/>
                <w:szCs w:val="24"/>
              </w:rPr>
              <w:t xml:space="preserve"> з двобічним металевим облицюванням. Вироби заводського виготовлення. Технічні умови</w:t>
            </w:r>
          </w:p>
        </w:tc>
        <w:tc>
          <w:tcPr>
            <w:tcW w:w="2409" w:type="dxa"/>
          </w:tcPr>
          <w:p w:rsidR="00D8085F" w:rsidRPr="00676129" w:rsidRDefault="00CF7F5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14509:2013</w:t>
            </w:r>
          </w:p>
        </w:tc>
        <w:tc>
          <w:tcPr>
            <w:tcW w:w="1560" w:type="dxa"/>
          </w:tcPr>
          <w:p w:rsidR="00D8085F" w:rsidRPr="00D8085F" w:rsidRDefault="00CF7F5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14509:2006</w:t>
            </w:r>
          </w:p>
        </w:tc>
        <w:tc>
          <w:tcPr>
            <w:tcW w:w="212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78" w:rsidRPr="00D8085F" w:rsidTr="000646ED">
        <w:tc>
          <w:tcPr>
            <w:tcW w:w="704" w:type="dxa"/>
          </w:tcPr>
          <w:p w:rsidR="006C7C78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2835" w:type="dxa"/>
          </w:tcPr>
          <w:p w:rsidR="006C7C78" w:rsidRPr="00CF7F58" w:rsidRDefault="006C7C78" w:rsidP="006C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>ДСТУ EN 14637:2014</w:t>
            </w:r>
          </w:p>
        </w:tc>
        <w:tc>
          <w:tcPr>
            <w:tcW w:w="5387" w:type="dxa"/>
          </w:tcPr>
          <w:p w:rsidR="006C7C78" w:rsidRPr="00CF7F58" w:rsidRDefault="006C7C78" w:rsidP="006C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 xml:space="preserve">Будівельна фурнітура. Електричне управління фіксацією систем пожежних/димових дверних конструкцій. Вимоги, методи випробувань, правила застосування та обслуговування </w:t>
            </w:r>
          </w:p>
        </w:tc>
        <w:tc>
          <w:tcPr>
            <w:tcW w:w="2409" w:type="dxa"/>
          </w:tcPr>
          <w:p w:rsidR="006C7C78" w:rsidRPr="00676129" w:rsidRDefault="006C7C78" w:rsidP="006C7C7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14637:2007, ІDT</w:t>
            </w:r>
          </w:p>
        </w:tc>
        <w:tc>
          <w:tcPr>
            <w:tcW w:w="1560" w:type="dxa"/>
          </w:tcPr>
          <w:p w:rsidR="006C7C78" w:rsidRDefault="006C7C7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C7C78" w:rsidRPr="00D8085F" w:rsidRDefault="006C7C7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2835" w:type="dxa"/>
          </w:tcPr>
          <w:p w:rsidR="00745BCD" w:rsidRPr="00CF7F58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14647:2015</w:t>
            </w:r>
          </w:p>
        </w:tc>
        <w:tc>
          <w:tcPr>
            <w:tcW w:w="5387" w:type="dxa"/>
          </w:tcPr>
          <w:p w:rsidR="00745BCD" w:rsidRPr="00CF7F58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  <w:proofErr w:type="spellStart"/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кальцієво-алюмінатний</w:t>
            </w:r>
            <w:proofErr w:type="spellEnd"/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. Склад, технічні умови та критерії відповідності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14647:2005+EN 14647:2005/AC:2006</w:t>
            </w:r>
          </w:p>
        </w:tc>
        <w:tc>
          <w:tcPr>
            <w:tcW w:w="1560" w:type="dxa"/>
          </w:tcPr>
          <w:p w:rsidR="00745BCD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CD" w:rsidRPr="00D8085F" w:rsidTr="000646ED">
        <w:tc>
          <w:tcPr>
            <w:tcW w:w="704" w:type="dxa"/>
          </w:tcPr>
          <w:p w:rsidR="00745BCD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2835" w:type="dxa"/>
          </w:tcPr>
          <w:p w:rsidR="00745BCD" w:rsidRPr="00CF7F58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ДСТУ Б EN 14782:2015</w:t>
            </w:r>
          </w:p>
        </w:tc>
        <w:tc>
          <w:tcPr>
            <w:tcW w:w="5387" w:type="dxa"/>
          </w:tcPr>
          <w:p w:rsidR="00745BCD" w:rsidRPr="00CF7F58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CD">
              <w:rPr>
                <w:rFonts w:ascii="Times New Roman" w:hAnsi="Times New Roman" w:cs="Times New Roman"/>
                <w:sz w:val="24"/>
                <w:szCs w:val="24"/>
              </w:rPr>
              <w:t>Листи металеві самонесучі для покрівлі, зовнішнього обшиття і внутрішнього облицювання. Технічні умови на продукцію та вимоги</w:t>
            </w:r>
          </w:p>
        </w:tc>
        <w:tc>
          <w:tcPr>
            <w:tcW w:w="2409" w:type="dxa"/>
          </w:tcPr>
          <w:p w:rsidR="00745BCD" w:rsidRPr="00676129" w:rsidRDefault="00745BCD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14782:2006</w:t>
            </w:r>
          </w:p>
        </w:tc>
        <w:tc>
          <w:tcPr>
            <w:tcW w:w="1560" w:type="dxa"/>
          </w:tcPr>
          <w:p w:rsidR="00745BCD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745BCD" w:rsidRPr="00D8085F" w:rsidRDefault="00745BCD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B77" w:rsidRPr="00D8085F" w:rsidTr="000646ED">
        <w:tc>
          <w:tcPr>
            <w:tcW w:w="704" w:type="dxa"/>
          </w:tcPr>
          <w:p w:rsidR="00296B77" w:rsidRPr="00D8085F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35" w:type="dxa"/>
          </w:tcPr>
          <w:p w:rsidR="00296B77" w:rsidRPr="00745BCD" w:rsidRDefault="00296B77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77">
              <w:rPr>
                <w:rFonts w:ascii="Times New Roman" w:hAnsi="Times New Roman" w:cs="Times New Roman"/>
                <w:sz w:val="24"/>
                <w:szCs w:val="24"/>
              </w:rPr>
              <w:t>ДСТУ Б EN 14783:2015</w:t>
            </w:r>
          </w:p>
        </w:tc>
        <w:tc>
          <w:tcPr>
            <w:tcW w:w="5387" w:type="dxa"/>
          </w:tcPr>
          <w:p w:rsidR="00A378A2" w:rsidRDefault="00296B77" w:rsidP="00296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77">
              <w:rPr>
                <w:rFonts w:ascii="Times New Roman" w:hAnsi="Times New Roman" w:cs="Times New Roman"/>
                <w:sz w:val="24"/>
                <w:szCs w:val="24"/>
              </w:rPr>
              <w:t xml:space="preserve">Листи та смуги металеві, які повністю обпираються на поверхню, для покрівлі, зовнішнього обшиття і внутрішнього облицювання. Технічні умови на продукцію </w:t>
            </w:r>
          </w:p>
          <w:p w:rsidR="00296B77" w:rsidRPr="00745BCD" w:rsidRDefault="00296B77" w:rsidP="00296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77">
              <w:rPr>
                <w:rFonts w:ascii="Times New Roman" w:hAnsi="Times New Roman" w:cs="Times New Roman"/>
                <w:sz w:val="24"/>
                <w:szCs w:val="24"/>
              </w:rPr>
              <w:t>та вимоги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:rsidR="00296B77" w:rsidRPr="00676129" w:rsidRDefault="00296B77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14783:2013</w:t>
            </w:r>
          </w:p>
        </w:tc>
        <w:tc>
          <w:tcPr>
            <w:tcW w:w="1560" w:type="dxa"/>
          </w:tcPr>
          <w:p w:rsidR="00296B77" w:rsidRDefault="00296B77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296B77" w:rsidRPr="00D8085F" w:rsidRDefault="00296B77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ДСТУ EN 14891:2019 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Продукти водонепроникні рідкого нанесення для використання під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адгезивно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пов’язаною керамічною плиткою. Вимоги, методи випробування, оцінка відповідності, класифікація та позначення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14891:2017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14909:2019</w:t>
            </w:r>
          </w:p>
        </w:tc>
        <w:tc>
          <w:tcPr>
            <w:tcW w:w="5387" w:type="dxa"/>
          </w:tcPr>
          <w:p w:rsidR="00F0530E" w:rsidRPr="008C6734" w:rsidRDefault="00F0530E" w:rsidP="00A3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Матеріали листові гнучкі гідроізоляційні. Пластикові та гумові гідроізоляційні прошарки. Визначення та характеристики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14909:2012,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14933:2019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Теплоізоляція та легкі наповнювачі для застосування в цивільному будівництві.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експандованого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полістиролу (EPS).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14933:2007,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14934:2019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Теплоізоляція та легкі наповнювачі для застосування в цивільному будівництві.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екструдованого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пінополістиролу (XPS). Технічні умови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14934:2007,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A2" w:rsidRPr="00D8085F" w:rsidTr="000646ED">
        <w:tc>
          <w:tcPr>
            <w:tcW w:w="704" w:type="dxa"/>
          </w:tcPr>
          <w:p w:rsidR="00A378A2" w:rsidRDefault="00A378A2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A378A2" w:rsidRPr="00A378A2" w:rsidRDefault="00A378A2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14964:2019</w:t>
            </w:r>
          </w:p>
        </w:tc>
        <w:tc>
          <w:tcPr>
            <w:tcW w:w="5387" w:type="dxa"/>
          </w:tcPr>
          <w:p w:rsidR="008E308B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Шари жорсткі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гідроізолюючі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для несуцільного покриття покрівлі. </w:t>
            </w:r>
          </w:p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Визначення і характеристики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14964:2006,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15167-1:2019</w:t>
            </w:r>
          </w:p>
        </w:tc>
        <w:tc>
          <w:tcPr>
            <w:tcW w:w="5387" w:type="dxa"/>
          </w:tcPr>
          <w:p w:rsidR="008E308B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Шлак мелений гранульований доменний для використання в бетоні, будівельному та цементному розчинах. </w:t>
            </w:r>
          </w:p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Частина 1. Визначення, технічні вимоги та критерії відповідності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15167-1:2006,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15283-1:2019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Плити гіпсові з волокнистою арматурою. Визначення, вимоги та методи випробування. Частина 1. Гіпсокартон з волокнистою арматурою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15283-1:2008 + A1:2009,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15283-2:2019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Плити гіпсові з волокнистою арматурою. Визначення, вимоги та методи випробування. Частина 2. Гіпсокартон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фіброволокном</w:t>
            </w:r>
            <w:proofErr w:type="spellEnd"/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15283-2:2008 + A1:2009,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15285:2019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Агломерований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камінь. Модульні плитки для підлоги та сходів (внутрішніх і зовнішніх)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15285:2008,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15286:2019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Агломерований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камінь. Плити та плитки для оздоблення стін (внутрішніх і зовнішніх)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15286:2013,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30E" w:rsidRPr="00D8085F" w:rsidTr="000646ED">
        <w:tc>
          <w:tcPr>
            <w:tcW w:w="704" w:type="dxa"/>
          </w:tcPr>
          <w:p w:rsidR="00F0530E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15322:2019</w:t>
            </w:r>
          </w:p>
        </w:tc>
        <w:tc>
          <w:tcPr>
            <w:tcW w:w="5387" w:type="dxa"/>
          </w:tcPr>
          <w:p w:rsidR="00F0530E" w:rsidRPr="008C6734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Бітум та бітумні в’яжучі. Технічні вимоги до бітумних в’яжучих, розріджених летким або нелетким розріджувачем</w:t>
            </w:r>
          </w:p>
        </w:tc>
        <w:tc>
          <w:tcPr>
            <w:tcW w:w="2409" w:type="dxa"/>
          </w:tcPr>
          <w:p w:rsidR="00F0530E" w:rsidRPr="00676129" w:rsidRDefault="00F0530E" w:rsidP="00F0530E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15322:2013, IDT</w:t>
            </w:r>
          </w:p>
        </w:tc>
        <w:tc>
          <w:tcPr>
            <w:tcW w:w="1560" w:type="dxa"/>
          </w:tcPr>
          <w:p w:rsidR="00F0530E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0530E" w:rsidRPr="00D8085F" w:rsidRDefault="00F0530E" w:rsidP="00F05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8E308B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15368:2019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Гідравлічне в’яжуче для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ненесного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застосування. Визначення, технічні вимоги та критерії відповідності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15368:2008 + A1:2010,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15501:2019</w:t>
            </w:r>
          </w:p>
        </w:tc>
        <w:tc>
          <w:tcPr>
            <w:tcW w:w="5387" w:type="dxa"/>
          </w:tcPr>
          <w:p w:rsidR="008E308B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Теплоізоляційні вироби для будівельного обладнання та промислових установок. Промислові вироби зі спученого перліту </w:t>
            </w:r>
          </w:p>
          <w:p w:rsidR="008E308B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(EP) і спученого вермикуліту (EV). </w:t>
            </w:r>
          </w:p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умови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15501:2015,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15599-1:2019</w:t>
            </w:r>
          </w:p>
        </w:tc>
        <w:tc>
          <w:tcPr>
            <w:tcW w:w="5387" w:type="dxa"/>
          </w:tcPr>
          <w:p w:rsidR="008E308B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Теплоізоляційні вироби для будівельного обладнання та промислових установок. Сформована на місці теплоізоляція зі спученого перліту (EP). Частина 1. </w:t>
            </w:r>
          </w:p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Вимоги до в’яжучих та амортизаційного сипкого матеріалу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15599-1:2010,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B" w:rsidRPr="00D8085F" w:rsidTr="000646ED">
        <w:tc>
          <w:tcPr>
            <w:tcW w:w="704" w:type="dxa"/>
          </w:tcPr>
          <w:p w:rsidR="008E308B" w:rsidRDefault="008E308B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61B48" w:rsidRPr="00D8085F" w:rsidTr="000646ED">
        <w:trPr>
          <w:trHeight w:val="1416"/>
        </w:trPr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15600-1:2019</w:t>
            </w:r>
          </w:p>
        </w:tc>
        <w:tc>
          <w:tcPr>
            <w:tcW w:w="5387" w:type="dxa"/>
          </w:tcPr>
          <w:p w:rsidR="008E308B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Теплоізоляційні вироби для будівельного обладнання та промислових установок. Сформована на місці теплоізоляція зі спученого вермикуліту (EV). Частина 1. Вимоги </w:t>
            </w:r>
          </w:p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до в’яжучих та амортизаційного сипкого матеріалу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15600-1:2010,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15651-1:2019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Герметики для застосування в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ненесних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конструкціях будівель та пішохідних доріжок. Частина 1. Герметики для фасадних елементів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15651-1:2017,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15651-2:2019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Герметики для застосування в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ненесних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конструкціях будівель та пішохідних доріжок. Частина 2. Герметики для скління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15651-2:2017,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15651-3:2019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Герметики для застосування в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ненесних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конструкціях будівель та пішохідних доріжок. Частина 3. Герметики для санітарних з’єднань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15651-3:2017,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15651-4:2019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Герметики для застосування в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ненесних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конструкціях будівель та пішохідних доріжок. Частина 4. Герметики для пішохідних доріжок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15651-4:2017,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8E308B" w:rsidP="00E85B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15732:2019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Легкі заповнювачі та термоізоляційні вироби для цивільного будівництва (CEA). Керамзитобетонні вироби (LWA)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15732:2012,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15743:2019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Сульфатний цемент. Склад, технічні характеристики та критерії відповідності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15743:2010 + A1:2015,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15814:2019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Полімерм</w:t>
            </w: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одифіковані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бітумні товстошарові покриття для гідроізоляції. Визначення та вимоги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15814:2011 + A2:2014,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15824:2019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Технічні вимоги до зовнішньої та внутрішньої штукатурки на основі органічних в’яжучих речовин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15824:2017,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78" w:rsidRPr="00D8085F" w:rsidTr="000646ED">
        <w:tc>
          <w:tcPr>
            <w:tcW w:w="704" w:type="dxa"/>
          </w:tcPr>
          <w:p w:rsidR="006C7C7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6C7C78" w:rsidRPr="008C6734" w:rsidRDefault="006C7C7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>ДСТУ EN 16034:2019</w:t>
            </w:r>
          </w:p>
        </w:tc>
        <w:tc>
          <w:tcPr>
            <w:tcW w:w="5387" w:type="dxa"/>
          </w:tcPr>
          <w:p w:rsidR="006C7C78" w:rsidRPr="008C6734" w:rsidRDefault="006C7C78" w:rsidP="006C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78">
              <w:rPr>
                <w:rFonts w:ascii="Times New Roman" w:hAnsi="Times New Roman" w:cs="Times New Roman"/>
                <w:sz w:val="24"/>
                <w:szCs w:val="24"/>
              </w:rPr>
              <w:t xml:space="preserve">Блоки дверні, двері промислових, торгових та гаражних приміщень і вікна, які відкриваються. Стандарт на продукцію, експлуатаційні характеристики. Характеристики вогнестійкості та/або </w:t>
            </w:r>
            <w:proofErr w:type="spellStart"/>
            <w:r w:rsidRPr="006C7C78">
              <w:rPr>
                <w:rFonts w:ascii="Times New Roman" w:hAnsi="Times New Roman" w:cs="Times New Roman"/>
                <w:sz w:val="24"/>
                <w:szCs w:val="24"/>
              </w:rPr>
              <w:t>димозахисту</w:t>
            </w:r>
            <w:proofErr w:type="spellEnd"/>
          </w:p>
        </w:tc>
        <w:tc>
          <w:tcPr>
            <w:tcW w:w="2409" w:type="dxa"/>
          </w:tcPr>
          <w:p w:rsidR="006C7C78" w:rsidRPr="00676129" w:rsidRDefault="006C7C78" w:rsidP="006C7C7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 xml:space="preserve">EN 16034:2014, IDT  </w:t>
            </w:r>
          </w:p>
        </w:tc>
        <w:tc>
          <w:tcPr>
            <w:tcW w:w="1560" w:type="dxa"/>
          </w:tcPr>
          <w:p w:rsidR="006C7C78" w:rsidRDefault="006C7C7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6C7C78" w:rsidRPr="00D8085F" w:rsidRDefault="006C7C7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16069:2019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Вироби теплоізоляційні для будівель. Промислові вироби з </w:t>
            </w:r>
            <w:proofErr w:type="spellStart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пінополіетилену</w:t>
            </w:r>
            <w:proofErr w:type="spellEnd"/>
            <w:r w:rsidRPr="008C6734">
              <w:rPr>
                <w:rFonts w:ascii="Times New Roman" w:hAnsi="Times New Roman" w:cs="Times New Roman"/>
                <w:sz w:val="24"/>
                <w:szCs w:val="24"/>
              </w:rPr>
              <w:t xml:space="preserve"> (PEF). Технічні умови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16069:2012 + A1:2015,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08B" w:rsidRPr="00D8085F" w:rsidTr="000646ED">
        <w:tc>
          <w:tcPr>
            <w:tcW w:w="704" w:type="dxa"/>
          </w:tcPr>
          <w:p w:rsidR="008E308B" w:rsidRDefault="008E308B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835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8E308B" w:rsidRPr="008E308B" w:rsidRDefault="008E308B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61B48" w:rsidRPr="00D8085F" w:rsidTr="000646ED">
        <w:tc>
          <w:tcPr>
            <w:tcW w:w="704" w:type="dxa"/>
          </w:tcPr>
          <w:p w:rsidR="00B61B48" w:rsidRPr="00676129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ДСТУ EN 16153:2019</w:t>
            </w:r>
          </w:p>
        </w:tc>
        <w:tc>
          <w:tcPr>
            <w:tcW w:w="5387" w:type="dxa"/>
          </w:tcPr>
          <w:p w:rsidR="00B61B48" w:rsidRPr="008C6734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34">
              <w:rPr>
                <w:rFonts w:ascii="Times New Roman" w:hAnsi="Times New Roman" w:cs="Times New Roman"/>
                <w:sz w:val="24"/>
                <w:szCs w:val="24"/>
              </w:rPr>
              <w:t>Листи світлопроникні пласкі багатошарові з полікарбонату (PC) для внутрішнього та зовнішнього застосування для покрівель, стін і стель. Вимоги та методи випробування</w:t>
            </w:r>
          </w:p>
        </w:tc>
        <w:tc>
          <w:tcPr>
            <w:tcW w:w="2409" w:type="dxa"/>
          </w:tcPr>
          <w:p w:rsidR="00B61B48" w:rsidRPr="00676129" w:rsidRDefault="00B61B48" w:rsidP="00B61B4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16153:2013 + A1:2015, IDT</w:t>
            </w:r>
          </w:p>
        </w:tc>
        <w:tc>
          <w:tcPr>
            <w:tcW w:w="1560" w:type="dxa"/>
          </w:tcPr>
          <w:p w:rsidR="00B61B48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61B48" w:rsidRPr="00D8085F" w:rsidRDefault="00B61B48" w:rsidP="00B6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85F" w:rsidRPr="00D8085F" w:rsidTr="000646ED">
        <w:tc>
          <w:tcPr>
            <w:tcW w:w="704" w:type="dxa"/>
          </w:tcPr>
          <w:p w:rsidR="00D8085F" w:rsidRPr="008E308B" w:rsidRDefault="00676129" w:rsidP="008E30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3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D8085F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ДСТУ EN 16361:2018</w:t>
            </w:r>
          </w:p>
        </w:tc>
        <w:tc>
          <w:tcPr>
            <w:tcW w:w="5387" w:type="dxa"/>
          </w:tcPr>
          <w:p w:rsidR="00D8085F" w:rsidRPr="00D8085F" w:rsidRDefault="006604E8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E8">
              <w:rPr>
                <w:rFonts w:ascii="Times New Roman" w:hAnsi="Times New Roman" w:cs="Times New Roman"/>
                <w:sz w:val="24"/>
                <w:szCs w:val="24"/>
              </w:rPr>
              <w:t xml:space="preserve">Механізовані двері для пішоходів. Стандарт на продукцію, експлуатаційні характеристики. Дверні блоки, крім поворотних, спроектовані для установки з механізованим приводом без характеристик вогнестійкості та </w:t>
            </w:r>
            <w:proofErr w:type="spellStart"/>
            <w:r w:rsidRPr="006604E8">
              <w:rPr>
                <w:rFonts w:ascii="Times New Roman" w:hAnsi="Times New Roman" w:cs="Times New Roman"/>
                <w:sz w:val="24"/>
                <w:szCs w:val="24"/>
              </w:rPr>
              <w:t>димонепроникності</w:t>
            </w:r>
            <w:proofErr w:type="spellEnd"/>
          </w:p>
        </w:tc>
        <w:tc>
          <w:tcPr>
            <w:tcW w:w="2409" w:type="dxa"/>
          </w:tcPr>
          <w:p w:rsidR="00D8085F" w:rsidRPr="00676129" w:rsidRDefault="006604E8" w:rsidP="006604E8">
            <w:pPr>
              <w:jc w:val="center"/>
              <w:rPr>
                <w:rFonts w:ascii="Times New Roman" w:hAnsi="Times New Roman" w:cs="Times New Roman"/>
              </w:rPr>
            </w:pPr>
            <w:r w:rsidRPr="00676129">
              <w:rPr>
                <w:rFonts w:ascii="Times New Roman" w:hAnsi="Times New Roman" w:cs="Times New Roman"/>
              </w:rPr>
              <w:t>EN 16361:2013 + А1:2016</w:t>
            </w:r>
          </w:p>
        </w:tc>
        <w:tc>
          <w:tcPr>
            <w:tcW w:w="1560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8085F" w:rsidRPr="00D8085F" w:rsidRDefault="00D8085F" w:rsidP="00660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85F" w:rsidRDefault="00D8085F" w:rsidP="00D8085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5076E" w:rsidRDefault="00A5076E" w:rsidP="00D8085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708A7" w:rsidRDefault="006708A7" w:rsidP="00D8085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E7B7E" w:rsidRPr="00AF52B6" w:rsidRDefault="009E7B7E" w:rsidP="009E7B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AF52B6">
        <w:rPr>
          <w:rFonts w:ascii="Times New Roman" w:hAnsi="Times New Roman" w:cs="Times New Roman"/>
          <w:b/>
          <w:sz w:val="28"/>
          <w:szCs w:val="28"/>
        </w:rPr>
        <w:t>Т.в.о</w:t>
      </w:r>
      <w:proofErr w:type="spellEnd"/>
      <w:r w:rsidRPr="00AF52B6">
        <w:rPr>
          <w:rFonts w:ascii="Times New Roman" w:hAnsi="Times New Roman" w:cs="Times New Roman"/>
          <w:b/>
          <w:sz w:val="28"/>
          <w:szCs w:val="28"/>
        </w:rPr>
        <w:t xml:space="preserve">. генерального директора </w:t>
      </w:r>
    </w:p>
    <w:p w:rsidR="009E7B7E" w:rsidRPr="00AF52B6" w:rsidRDefault="009E7B7E" w:rsidP="009E7B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Директорату технічного </w:t>
      </w:r>
    </w:p>
    <w:p w:rsidR="005B681A" w:rsidRPr="009E7B7E" w:rsidRDefault="009E7B7E" w:rsidP="00D808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регулювання у будівництві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F52B6">
        <w:rPr>
          <w:rFonts w:ascii="Times New Roman" w:hAnsi="Times New Roman" w:cs="Times New Roman"/>
          <w:b/>
          <w:sz w:val="28"/>
          <w:szCs w:val="28"/>
        </w:rPr>
        <w:t>Олена ВОСКОБІЙНИК</w:t>
      </w:r>
    </w:p>
    <w:sectPr w:rsidR="005B681A" w:rsidRPr="009E7B7E" w:rsidSect="005B681A">
      <w:headerReference w:type="default" r:id="rId7"/>
      <w:pgSz w:w="16838" w:h="11906" w:orient="landscape"/>
      <w:pgMar w:top="851" w:right="851" w:bottom="737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9606A" w:rsidRDefault="00C9606A" w:rsidP="00D8085F">
      <w:pPr>
        <w:spacing w:after="0" w:line="240" w:lineRule="auto"/>
      </w:pPr>
      <w:r>
        <w:separator/>
      </w:r>
    </w:p>
  </w:endnote>
  <w:endnote w:type="continuationSeparator" w:id="0">
    <w:p w:rsidR="00C9606A" w:rsidRDefault="00C9606A" w:rsidP="00D8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9606A" w:rsidRDefault="00C9606A" w:rsidP="00D8085F">
      <w:pPr>
        <w:spacing w:after="0" w:line="240" w:lineRule="auto"/>
      </w:pPr>
      <w:r>
        <w:separator/>
      </w:r>
    </w:p>
  </w:footnote>
  <w:footnote w:type="continuationSeparator" w:id="0">
    <w:p w:rsidR="00C9606A" w:rsidRDefault="00C9606A" w:rsidP="00D8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5238754"/>
      <w:docPartObj>
        <w:docPartGallery w:val="Page Numbers (Top of Page)"/>
        <w:docPartUnique/>
      </w:docPartObj>
    </w:sdtPr>
    <w:sdtEndPr/>
    <w:sdtContent>
      <w:p w:rsidR="00A378A2" w:rsidRDefault="00A378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EED">
          <w:rPr>
            <w:noProof/>
          </w:rPr>
          <w:t>2</w:t>
        </w:r>
        <w:r>
          <w:fldChar w:fldCharType="end"/>
        </w:r>
      </w:p>
    </w:sdtContent>
  </w:sdt>
  <w:p w:rsidR="00A378A2" w:rsidRDefault="00A378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B6"/>
    <w:rsid w:val="000646ED"/>
    <w:rsid w:val="000A1480"/>
    <w:rsid w:val="000E1792"/>
    <w:rsid w:val="00110972"/>
    <w:rsid w:val="00111277"/>
    <w:rsid w:val="00140DE7"/>
    <w:rsid w:val="001E5755"/>
    <w:rsid w:val="00267026"/>
    <w:rsid w:val="002836BC"/>
    <w:rsid w:val="00296B77"/>
    <w:rsid w:val="002F6CA3"/>
    <w:rsid w:val="00302D79"/>
    <w:rsid w:val="003E50B8"/>
    <w:rsid w:val="0040712F"/>
    <w:rsid w:val="00467EED"/>
    <w:rsid w:val="005268F7"/>
    <w:rsid w:val="005733CB"/>
    <w:rsid w:val="005B681A"/>
    <w:rsid w:val="005D4403"/>
    <w:rsid w:val="00642EDF"/>
    <w:rsid w:val="006604E8"/>
    <w:rsid w:val="006708A7"/>
    <w:rsid w:val="00676129"/>
    <w:rsid w:val="006C7C78"/>
    <w:rsid w:val="00741EA5"/>
    <w:rsid w:val="00745BCD"/>
    <w:rsid w:val="00885796"/>
    <w:rsid w:val="00896E29"/>
    <w:rsid w:val="008A1F21"/>
    <w:rsid w:val="008E308B"/>
    <w:rsid w:val="009314BA"/>
    <w:rsid w:val="009A10B6"/>
    <w:rsid w:val="009D00E9"/>
    <w:rsid w:val="009E40C0"/>
    <w:rsid w:val="009E7B7E"/>
    <w:rsid w:val="00A378A2"/>
    <w:rsid w:val="00A5076E"/>
    <w:rsid w:val="00A72ED3"/>
    <w:rsid w:val="00B07C2A"/>
    <w:rsid w:val="00B51203"/>
    <w:rsid w:val="00B61B48"/>
    <w:rsid w:val="00BC560B"/>
    <w:rsid w:val="00BD553E"/>
    <w:rsid w:val="00C47501"/>
    <w:rsid w:val="00C57FE0"/>
    <w:rsid w:val="00C72E16"/>
    <w:rsid w:val="00C9606A"/>
    <w:rsid w:val="00CF7F58"/>
    <w:rsid w:val="00D64A43"/>
    <w:rsid w:val="00D650EB"/>
    <w:rsid w:val="00D8085F"/>
    <w:rsid w:val="00E85B59"/>
    <w:rsid w:val="00F0530E"/>
    <w:rsid w:val="00F706BA"/>
    <w:rsid w:val="00F7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0276"/>
  <w15:chartTrackingRefBased/>
  <w15:docId w15:val="{6D7BC42D-6145-4AF1-AC90-CF40D220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8085F"/>
  </w:style>
  <w:style w:type="paragraph" w:styleId="a5">
    <w:name w:val="footer"/>
    <w:basedOn w:val="a"/>
    <w:link w:val="a6"/>
    <w:uiPriority w:val="99"/>
    <w:unhideWhenUsed/>
    <w:rsid w:val="00D8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8085F"/>
  </w:style>
  <w:style w:type="table" w:styleId="a7">
    <w:name w:val="Table Grid"/>
    <w:basedOn w:val="a1"/>
    <w:uiPriority w:val="39"/>
    <w:rsid w:val="00D8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mc1">
    <w:name w:val="xfmc1"/>
    <w:basedOn w:val="a"/>
    <w:rsid w:val="009E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F68D50-1A40-434A-9305-AAF7FC3D5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94042-EC96-4A39-AB01-1DCB611EBE6C}"/>
</file>

<file path=customXml/itemProps3.xml><?xml version="1.0" encoding="utf-8"?>
<ds:datastoreItem xmlns:ds="http://schemas.openxmlformats.org/officeDocument/2006/customXml" ds:itemID="{4886D1A5-9A2C-4233-9116-409C4C76BBE6}"/>
</file>

<file path=customXml/itemProps4.xml><?xml version="1.0" encoding="utf-8"?>
<ds:datastoreItem xmlns:ds="http://schemas.openxmlformats.org/officeDocument/2006/customXml" ds:itemID="{5FEC37B8-C240-4655-ACCB-83C2767F9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16733</Words>
  <Characters>9539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Чередниченко Олена Іванівна</dc:creator>
  <cp:keywords/>
  <dc:description/>
  <cp:lastModifiedBy>Каган Костянтин Ігорович</cp:lastModifiedBy>
  <cp:revision>8</cp:revision>
  <dcterms:created xsi:type="dcterms:W3CDTF">2020-05-26T08:19:00Z</dcterms:created>
  <dcterms:modified xsi:type="dcterms:W3CDTF">2020-07-02T12:21:00Z</dcterms:modified>
</cp:coreProperties>
</file>